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62340" w14:textId="17098ED6" w:rsidR="00B456C7" w:rsidRPr="00B456C7" w:rsidRDefault="00B456C7" w:rsidP="00B456C7">
      <w:pPr>
        <w:jc w:val="center"/>
        <w:rPr>
          <w:rFonts w:ascii="Calibri" w:hAnsi="Calibri" w:cs="Calibri"/>
          <w:b/>
          <w:bCs/>
          <w:color w:val="1E2656"/>
          <w:sz w:val="52"/>
          <w:szCs w:val="32"/>
        </w:rPr>
      </w:pPr>
      <w:r w:rsidRPr="00B456C7">
        <w:rPr>
          <w:rFonts w:ascii="Calibri" w:hAnsi="Calibri" w:cs="Calibri"/>
          <w:b/>
          <w:bCs/>
          <w:color w:val="1E2656"/>
          <w:sz w:val="52"/>
          <w:szCs w:val="32"/>
        </w:rPr>
        <w:t xml:space="preserve">Your </w:t>
      </w:r>
      <w:r w:rsidR="004E5EE6">
        <w:rPr>
          <w:rFonts w:ascii="Calibri" w:hAnsi="Calibri" w:cs="Calibri"/>
          <w:b/>
          <w:bCs/>
          <w:color w:val="1E2656"/>
          <w:sz w:val="52"/>
          <w:szCs w:val="32"/>
        </w:rPr>
        <w:t>Medical C</w:t>
      </w:r>
      <w:r w:rsidRPr="00B456C7">
        <w:rPr>
          <w:rFonts w:ascii="Calibri" w:hAnsi="Calibri" w:cs="Calibri"/>
          <w:b/>
          <w:bCs/>
          <w:color w:val="1E2656"/>
          <w:sz w:val="52"/>
          <w:szCs w:val="32"/>
        </w:rPr>
        <w:t>areer at Eastern Health</w:t>
      </w:r>
    </w:p>
    <w:p w14:paraId="3D2C8487" w14:textId="77777777" w:rsidR="00B456C7" w:rsidRPr="004E5EE6" w:rsidRDefault="00B456C7" w:rsidP="00B456C7">
      <w:pPr>
        <w:jc w:val="center"/>
        <w:rPr>
          <w:rFonts w:ascii="Calibri" w:hAnsi="Calibri" w:cs="Calibri"/>
          <w:bCs/>
          <w:color w:val="1E2656"/>
          <w:sz w:val="52"/>
          <w:szCs w:val="32"/>
        </w:rPr>
      </w:pPr>
    </w:p>
    <w:p w14:paraId="1BDF3C78" w14:textId="0BDEA6ED" w:rsidR="00B456C7" w:rsidRPr="00B456C7" w:rsidRDefault="00B456C7" w:rsidP="00B456C7">
      <w:pPr>
        <w:jc w:val="center"/>
        <w:rPr>
          <w:rFonts w:ascii="Calibri" w:hAnsi="Calibri" w:cs="Calibri"/>
          <w:b/>
          <w:bCs/>
          <w:color w:val="1E2656"/>
          <w:sz w:val="32"/>
          <w:szCs w:val="32"/>
        </w:rPr>
      </w:pPr>
      <w:bookmarkStart w:id="0" w:name="frequent"/>
      <w:r w:rsidRPr="00B456C7">
        <w:rPr>
          <w:rFonts w:ascii="Calibri" w:hAnsi="Calibri" w:cs="Calibri"/>
          <w:b/>
          <w:bCs/>
          <w:color w:val="1E2656"/>
          <w:sz w:val="44"/>
          <w:szCs w:val="32"/>
        </w:rPr>
        <w:t>Frequently</w:t>
      </w:r>
      <w:bookmarkEnd w:id="0"/>
      <w:r w:rsidRPr="00B456C7">
        <w:rPr>
          <w:rFonts w:ascii="Calibri" w:hAnsi="Calibri" w:cs="Calibri"/>
          <w:b/>
          <w:bCs/>
          <w:color w:val="1E2656"/>
          <w:sz w:val="44"/>
          <w:szCs w:val="32"/>
        </w:rPr>
        <w:t xml:space="preserve"> </w:t>
      </w:r>
      <w:r w:rsidR="004E5EE6">
        <w:rPr>
          <w:rFonts w:ascii="Calibri" w:hAnsi="Calibri" w:cs="Calibri"/>
          <w:b/>
          <w:bCs/>
          <w:color w:val="1E2656"/>
          <w:sz w:val="44"/>
          <w:szCs w:val="32"/>
        </w:rPr>
        <w:t>A</w:t>
      </w:r>
      <w:r w:rsidRPr="00B456C7">
        <w:rPr>
          <w:rFonts w:ascii="Calibri" w:hAnsi="Calibri" w:cs="Calibri"/>
          <w:b/>
          <w:bCs/>
          <w:color w:val="1E2656"/>
          <w:sz w:val="44"/>
          <w:szCs w:val="32"/>
        </w:rPr>
        <w:t xml:space="preserve">sked </w:t>
      </w:r>
      <w:r w:rsidR="004E5EE6">
        <w:rPr>
          <w:rFonts w:ascii="Calibri" w:hAnsi="Calibri" w:cs="Calibri"/>
          <w:b/>
          <w:bCs/>
          <w:color w:val="1E2656"/>
          <w:sz w:val="44"/>
          <w:szCs w:val="32"/>
        </w:rPr>
        <w:t>Q</w:t>
      </w:r>
      <w:r w:rsidRPr="00B456C7">
        <w:rPr>
          <w:rFonts w:ascii="Calibri" w:hAnsi="Calibri" w:cs="Calibri"/>
          <w:b/>
          <w:bCs/>
          <w:color w:val="1E2656"/>
          <w:sz w:val="44"/>
          <w:szCs w:val="32"/>
        </w:rPr>
        <w:t xml:space="preserve">uestions </w:t>
      </w:r>
      <w:r w:rsidR="004E5EE6">
        <w:rPr>
          <w:rFonts w:ascii="Calibri" w:hAnsi="Calibri" w:cs="Calibri"/>
          <w:b/>
          <w:bCs/>
          <w:color w:val="1E2656"/>
          <w:sz w:val="44"/>
          <w:szCs w:val="32"/>
        </w:rPr>
        <w:t>- F</w:t>
      </w:r>
      <w:r w:rsidRPr="00B456C7">
        <w:rPr>
          <w:rFonts w:ascii="Calibri" w:hAnsi="Calibri" w:cs="Calibri"/>
          <w:b/>
          <w:bCs/>
          <w:color w:val="1E2656"/>
          <w:sz w:val="44"/>
          <w:szCs w:val="32"/>
        </w:rPr>
        <w:t>AQ’s</w:t>
      </w:r>
    </w:p>
    <w:p w14:paraId="7B8CF301" w14:textId="259AF1D9" w:rsidR="00B456C7" w:rsidRPr="004E5EE6" w:rsidRDefault="00B456C7">
      <w:pPr>
        <w:rPr>
          <w:rFonts w:ascii="Calibri" w:hAnsi="Calibri" w:cs="Calibri"/>
          <w:bCs/>
          <w:color w:val="1E2656"/>
          <w:sz w:val="32"/>
          <w:szCs w:val="32"/>
        </w:rPr>
      </w:pPr>
    </w:p>
    <w:p w14:paraId="15BDDF8D" w14:textId="443CE4C7" w:rsidR="00DD6074" w:rsidRPr="004E5EE6" w:rsidRDefault="00D718DB">
      <w:pPr>
        <w:rPr>
          <w:rFonts w:ascii="Calibri" w:hAnsi="Calibri" w:cs="Calibri"/>
          <w:bCs/>
          <w:color w:val="1E2656"/>
          <w:sz w:val="32"/>
          <w:szCs w:val="32"/>
        </w:rPr>
      </w:pPr>
      <w:r>
        <w:rPr>
          <w:rFonts w:ascii="Calibri" w:hAnsi="Calibri" w:cs="Calibri"/>
          <w:b/>
          <w:bCs/>
          <w:noProof/>
          <w:color w:val="1E2656"/>
          <w:sz w:val="32"/>
          <w:szCs w:val="32"/>
          <w:lang w:eastAsia="en-AU"/>
        </w:rPr>
        <mc:AlternateContent>
          <mc:Choice Requires="wpg">
            <w:drawing>
              <wp:anchor distT="0" distB="0" distL="114300" distR="114300" simplePos="0" relativeHeight="251663360" behindDoc="0" locked="0" layoutInCell="1" allowOverlap="1" wp14:anchorId="10508BF0" wp14:editId="124E8C9C">
                <wp:simplePos x="0" y="0"/>
                <wp:positionH relativeFrom="margin">
                  <wp:posOffset>1826895</wp:posOffset>
                </wp:positionH>
                <wp:positionV relativeFrom="margin">
                  <wp:posOffset>1919605</wp:posOffset>
                </wp:positionV>
                <wp:extent cx="3028950" cy="1181100"/>
                <wp:effectExtent l="38100" t="57150" r="38100" b="57150"/>
                <wp:wrapNone/>
                <wp:docPr id="6" name="Group 6"/>
                <wp:cNvGraphicFramePr/>
                <a:graphic xmlns:a="http://schemas.openxmlformats.org/drawingml/2006/main">
                  <a:graphicData uri="http://schemas.microsoft.com/office/word/2010/wordprocessingGroup">
                    <wpg:wgp>
                      <wpg:cNvGrpSpPr/>
                      <wpg:grpSpPr>
                        <a:xfrm>
                          <a:off x="0" y="0"/>
                          <a:ext cx="3028950" cy="1181100"/>
                          <a:chOff x="0" y="0"/>
                          <a:chExt cx="3390900" cy="3686175"/>
                        </a:xfrm>
                      </wpg:grpSpPr>
                      <wps:wsp>
                        <wps:cNvPr id="3" name="Rounded Rectangle 3"/>
                        <wps:cNvSpPr/>
                        <wps:spPr>
                          <a:xfrm>
                            <a:off x="0" y="0"/>
                            <a:ext cx="3390900" cy="981075"/>
                          </a:xfrm>
                          <a:prstGeom prst="roundRect">
                            <a:avLst/>
                          </a:prstGeom>
                          <a:solidFill>
                            <a:schemeClr val="tx1">
                              <a:lumMod val="20000"/>
                              <a:lumOff val="80000"/>
                            </a:schemeClr>
                          </a:solidFill>
                          <a:ln>
                            <a:solidFill>
                              <a:schemeClr val="tx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2259492" w14:textId="18DA16A1" w:rsidR="00B456C7" w:rsidRPr="00D718DB" w:rsidRDefault="00D718DB" w:rsidP="00B456C7">
                              <w:pPr>
                                <w:jc w:val="center"/>
                                <w:rPr>
                                  <w:b/>
                                  <w:color w:val="1F4E79" w:themeColor="accent5" w:themeShade="80"/>
                                  <w:sz w:val="28"/>
                                  <w:szCs w:val="28"/>
                                  <w:u w:val="single"/>
                                </w:rPr>
                              </w:pPr>
                              <w:r w:rsidRPr="00D718DB">
                                <w:rPr>
                                  <w:b/>
                                  <w:color w:val="1F4E79" w:themeColor="accent5" w:themeShade="80"/>
                                  <w:sz w:val="28"/>
                                  <w:szCs w:val="28"/>
                                  <w:u w:val="single"/>
                                </w:rPr>
                                <w:t xml:space="preserve">Intern </w:t>
                              </w:r>
                              <w:hyperlink w:anchor="Applications" w:history="1">
                                <w:r w:rsidR="00B456C7" w:rsidRPr="00D718DB">
                                  <w:rPr>
                                    <w:rStyle w:val="Hyperlink"/>
                                    <w:b/>
                                    <w:color w:val="1F4E79" w:themeColor="accent5" w:themeShade="80"/>
                                    <w:sz w:val="28"/>
                                    <w:szCs w:val="28"/>
                                  </w:rPr>
                                  <w:t>Applications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0" y="1362075"/>
                            <a:ext cx="3390900" cy="981075"/>
                          </a:xfrm>
                          <a:prstGeom prst="roundRect">
                            <a:avLst/>
                          </a:prstGeom>
                          <a:solidFill>
                            <a:schemeClr val="tx1">
                              <a:lumMod val="20000"/>
                              <a:lumOff val="80000"/>
                            </a:schemeClr>
                          </a:solidFill>
                          <a:ln>
                            <a:solidFill>
                              <a:schemeClr val="tx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3F9A8CC" w14:textId="535A93B5" w:rsidR="00B456C7" w:rsidRPr="00D718DB" w:rsidRDefault="001B4552" w:rsidP="00B456C7">
                              <w:pPr>
                                <w:jc w:val="center"/>
                                <w:rPr>
                                  <w:b/>
                                  <w:color w:val="1F4E79" w:themeColor="accent5" w:themeShade="80"/>
                                  <w:sz w:val="28"/>
                                  <w:szCs w:val="28"/>
                                </w:rPr>
                              </w:pPr>
                              <w:hyperlink w:anchor="Intern" w:history="1">
                                <w:r w:rsidR="00B456C7" w:rsidRPr="00D718DB">
                                  <w:rPr>
                                    <w:rStyle w:val="Hyperlink"/>
                                    <w:b/>
                                    <w:color w:val="1F4E79" w:themeColor="accent5" w:themeShade="80"/>
                                    <w:sz w:val="28"/>
                                    <w:szCs w:val="28"/>
                                  </w:rPr>
                                  <w:t xml:space="preserve">Intern </w:t>
                                </w:r>
                                <w:r w:rsidR="004E5EE6" w:rsidRPr="00D718DB">
                                  <w:rPr>
                                    <w:rStyle w:val="Hyperlink"/>
                                    <w:b/>
                                    <w:color w:val="1F4E79" w:themeColor="accent5" w:themeShade="80"/>
                                    <w:sz w:val="28"/>
                                    <w:szCs w:val="28"/>
                                  </w:rPr>
                                  <w:t>P</w:t>
                                </w:r>
                                <w:r w:rsidR="00B456C7" w:rsidRPr="00D718DB">
                                  <w:rPr>
                                    <w:rStyle w:val="Hyperlink"/>
                                    <w:b/>
                                    <w:color w:val="1F4E79" w:themeColor="accent5" w:themeShade="80"/>
                                    <w:sz w:val="28"/>
                                    <w:szCs w:val="28"/>
                                  </w:rPr>
                                  <w:t>rogram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2705100"/>
                            <a:ext cx="3390900" cy="981075"/>
                          </a:xfrm>
                          <a:prstGeom prst="roundRect">
                            <a:avLst/>
                          </a:prstGeom>
                          <a:solidFill>
                            <a:schemeClr val="tx1">
                              <a:lumMod val="20000"/>
                              <a:lumOff val="80000"/>
                            </a:schemeClr>
                          </a:solidFill>
                          <a:ln>
                            <a:solidFill>
                              <a:schemeClr val="tx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87D26C6" w14:textId="02F07911" w:rsidR="00B456C7" w:rsidRPr="00D718DB" w:rsidRDefault="001B4552" w:rsidP="00B456C7">
                              <w:pPr>
                                <w:jc w:val="center"/>
                                <w:rPr>
                                  <w:b/>
                                  <w:color w:val="1F4E79" w:themeColor="accent5" w:themeShade="80"/>
                                  <w:sz w:val="28"/>
                                  <w:szCs w:val="28"/>
                                </w:rPr>
                              </w:pPr>
                              <w:hyperlink w:anchor="HMO2" w:history="1">
                                <w:r w:rsidR="00B456C7" w:rsidRPr="00D718DB">
                                  <w:rPr>
                                    <w:rStyle w:val="Hyperlink"/>
                                    <w:b/>
                                    <w:color w:val="1F4E79" w:themeColor="accent5" w:themeShade="80"/>
                                    <w:sz w:val="28"/>
                                    <w:szCs w:val="28"/>
                                  </w:rPr>
                                  <w:t>HMO2+</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508BF0" id="Group 6" o:spid="_x0000_s1026" style="position:absolute;margin-left:143.85pt;margin-top:151.15pt;width:238.5pt;height:93pt;z-index:251663360;mso-position-horizontal-relative:margin;mso-position-vertical-relative:margin;mso-width-relative:margin;mso-height-relative:margin" coordsize="33909,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">
                <v:roundrect id="Rounded Rectangle 3" o:spid="_x0000_s1027" style="position:absolute;width:3390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" fillcolor="#c5c9ea [669]" strokecolor="#3352a5 [3215]" strokeweight="1pt">
                  <v:stroke joinstyle="miter"/>
                  <v:textbox>
                    <w:txbxContent>
                      <w:p w14:paraId="52259492" w14:textId="18DA16A1" w:rsidR="00B456C7" w:rsidRPr="00D718DB" w:rsidRDefault="00D718DB" w:rsidP="00B456C7">
                        <w:pPr>
                          <w:jc w:val="center"/>
                          <w:rPr>
                            <w:b/>
                            <w:color w:val="1F4E79" w:themeColor="accent5" w:themeShade="80"/>
                            <w:sz w:val="28"/>
                            <w:szCs w:val="28"/>
                            <w:u w:val="single"/>
                          </w:rPr>
                        </w:pPr>
                        <w:r w:rsidRPr="00D718DB">
                          <w:rPr>
                            <w:b/>
                            <w:color w:val="1F4E79" w:themeColor="accent5" w:themeShade="80"/>
                            <w:sz w:val="28"/>
                            <w:szCs w:val="28"/>
                            <w:u w:val="single"/>
                          </w:rPr>
                          <w:t xml:space="preserve">Intern </w:t>
                        </w:r>
                        <w:hyperlink w:anchor="Applications" w:history="1">
                          <w:r w:rsidR="00B456C7" w:rsidRPr="00D718DB">
                            <w:rPr>
                              <w:rStyle w:val="Hyperlink"/>
                              <w:b/>
                              <w:color w:val="1F4E79" w:themeColor="accent5" w:themeShade="80"/>
                              <w:sz w:val="28"/>
                              <w:szCs w:val="28"/>
                            </w:rPr>
                            <w:t>Applications</w:t>
                          </w:r>
                        </w:hyperlink>
                      </w:p>
                    </w:txbxContent>
                  </v:textbox>
                </v:roundrect>
                <v:roundrect id="Rounded Rectangle 4" o:spid="_x0000_s1028" style="position:absolute;top:13620;width:33909;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" fillcolor="#c5c9ea [669]" strokecolor="#3352a5 [3215]" strokeweight="1pt">
                  <v:stroke joinstyle="miter"/>
                  <v:textbox>
                    <w:txbxContent>
                      <w:p w14:paraId="73F9A8CC" w14:textId="535A93B5" w:rsidR="00B456C7" w:rsidRPr="00D718DB" w:rsidRDefault="002119DC" w:rsidP="00B456C7">
                        <w:pPr>
                          <w:jc w:val="center"/>
                          <w:rPr>
                            <w:b/>
                            <w:color w:val="1F4E79" w:themeColor="accent5" w:themeShade="80"/>
                            <w:sz w:val="28"/>
                            <w:szCs w:val="28"/>
                          </w:rPr>
                        </w:pPr>
                        <w:hyperlink w:anchor="Intern" w:history="1">
                          <w:r w:rsidR="00B456C7" w:rsidRPr="00D718DB">
                            <w:rPr>
                              <w:rStyle w:val="Hyperlink"/>
                              <w:b/>
                              <w:color w:val="1F4E79" w:themeColor="accent5" w:themeShade="80"/>
                              <w:sz w:val="28"/>
                              <w:szCs w:val="28"/>
                            </w:rPr>
                            <w:t xml:space="preserve">Intern </w:t>
                          </w:r>
                          <w:r w:rsidR="004E5EE6" w:rsidRPr="00D718DB">
                            <w:rPr>
                              <w:rStyle w:val="Hyperlink"/>
                              <w:b/>
                              <w:color w:val="1F4E79" w:themeColor="accent5" w:themeShade="80"/>
                              <w:sz w:val="28"/>
                              <w:szCs w:val="28"/>
                            </w:rPr>
                            <w:t>P</w:t>
                          </w:r>
                          <w:r w:rsidR="00B456C7" w:rsidRPr="00D718DB">
                            <w:rPr>
                              <w:rStyle w:val="Hyperlink"/>
                              <w:b/>
                              <w:color w:val="1F4E79" w:themeColor="accent5" w:themeShade="80"/>
                              <w:sz w:val="28"/>
                              <w:szCs w:val="28"/>
                            </w:rPr>
                            <w:t>rogram</w:t>
                          </w:r>
                        </w:hyperlink>
                      </w:p>
                    </w:txbxContent>
                  </v:textbox>
                </v:roundrect>
                <v:roundrect id="Rounded Rectangle 5" o:spid="_x0000_s1029" style="position:absolute;top:27051;width:3390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" fillcolor="#c5c9ea [669]" strokecolor="#3352a5 [3215]" strokeweight="1pt">
                  <v:stroke joinstyle="miter"/>
                  <v:textbox>
                    <w:txbxContent>
                      <w:p w14:paraId="387D26C6" w14:textId="02F07911" w:rsidR="00B456C7" w:rsidRPr="00D718DB" w:rsidRDefault="002119DC" w:rsidP="00B456C7">
                        <w:pPr>
                          <w:jc w:val="center"/>
                          <w:rPr>
                            <w:b/>
                            <w:color w:val="1F4E79" w:themeColor="accent5" w:themeShade="80"/>
                            <w:sz w:val="28"/>
                            <w:szCs w:val="28"/>
                          </w:rPr>
                        </w:pPr>
                        <w:hyperlink w:anchor="HMO2" w:history="1">
                          <w:r w:rsidR="00B456C7" w:rsidRPr="00D718DB">
                            <w:rPr>
                              <w:rStyle w:val="Hyperlink"/>
                              <w:b/>
                              <w:color w:val="1F4E79" w:themeColor="accent5" w:themeShade="80"/>
                              <w:sz w:val="28"/>
                              <w:szCs w:val="28"/>
                            </w:rPr>
                            <w:t>HMO2+</w:t>
                          </w:r>
                        </w:hyperlink>
                      </w:p>
                    </w:txbxContent>
                  </v:textbox>
                </v:roundrect>
                <w10:wrap anchorx="margin" anchory="margin"/>
              </v:group>
            </w:pict>
          </mc:Fallback>
        </mc:AlternateContent>
      </w:r>
    </w:p>
    <w:p w14:paraId="2F82B1D6" w14:textId="5E1D8CAC" w:rsidR="004E5EE6" w:rsidRPr="004E5EE6" w:rsidRDefault="004E5EE6">
      <w:pPr>
        <w:rPr>
          <w:rFonts w:ascii="Calibri" w:hAnsi="Calibri" w:cs="Calibri"/>
          <w:bCs/>
          <w:color w:val="1E2656"/>
          <w:sz w:val="32"/>
          <w:szCs w:val="32"/>
        </w:rPr>
      </w:pPr>
    </w:p>
    <w:p w14:paraId="7B64A30B" w14:textId="77777777" w:rsidR="004E5EE6" w:rsidRPr="004E5EE6" w:rsidRDefault="004E5EE6">
      <w:pPr>
        <w:rPr>
          <w:rFonts w:ascii="Calibri" w:hAnsi="Calibri" w:cs="Calibri"/>
          <w:bCs/>
          <w:color w:val="1E2656"/>
          <w:sz w:val="32"/>
          <w:szCs w:val="32"/>
        </w:rPr>
      </w:pPr>
    </w:p>
    <w:p w14:paraId="0DAC694C" w14:textId="73881790" w:rsidR="00B456C7" w:rsidRPr="004E5EE6" w:rsidRDefault="00B456C7">
      <w:pPr>
        <w:rPr>
          <w:rFonts w:ascii="Calibri" w:hAnsi="Calibri" w:cs="Calibri"/>
          <w:bCs/>
          <w:color w:val="1E2656"/>
          <w:sz w:val="32"/>
          <w:szCs w:val="32"/>
        </w:rPr>
      </w:pPr>
    </w:p>
    <w:p w14:paraId="74DCFBF6" w14:textId="7DEA40B4" w:rsidR="00B456C7" w:rsidRDefault="00B456C7" w:rsidP="003D0D2C">
      <w:pPr>
        <w:pStyle w:val="TitleInverted"/>
        <w:spacing w:line="240" w:lineRule="auto"/>
        <w:rPr>
          <w:rFonts w:ascii="Calibri" w:hAnsi="Calibri" w:cs="Calibri"/>
          <w:b w:val="0"/>
          <w:bCs w:val="0"/>
          <w:color w:val="1E2656"/>
          <w:spacing w:val="0"/>
          <w:sz w:val="32"/>
          <w:szCs w:val="32"/>
        </w:rPr>
      </w:pPr>
    </w:p>
    <w:p w14:paraId="1EC13D7E" w14:textId="7660C73D" w:rsidR="00EF5471" w:rsidRDefault="00EF5471" w:rsidP="003D0D2C">
      <w:pPr>
        <w:pStyle w:val="TitleInverted"/>
        <w:spacing w:line="240" w:lineRule="auto"/>
        <w:rPr>
          <w:rFonts w:ascii="Calibri" w:hAnsi="Calibri" w:cs="Calibri"/>
          <w:b w:val="0"/>
          <w:bCs w:val="0"/>
          <w:color w:val="1E2656"/>
          <w:spacing w:val="0"/>
          <w:sz w:val="32"/>
          <w:szCs w:val="32"/>
        </w:rPr>
      </w:pPr>
    </w:p>
    <w:p w14:paraId="79C85F66" w14:textId="77777777" w:rsidR="00EF5471" w:rsidRPr="004E5EE6" w:rsidRDefault="00EF5471" w:rsidP="003D0D2C">
      <w:pPr>
        <w:pStyle w:val="TitleInverted"/>
        <w:spacing w:line="240" w:lineRule="auto"/>
        <w:rPr>
          <w:rFonts w:ascii="Calibri" w:hAnsi="Calibri" w:cs="Calibri"/>
          <w:b w:val="0"/>
          <w:bCs w:val="0"/>
          <w:color w:val="1E2656"/>
          <w:spacing w:val="0"/>
          <w:sz w:val="32"/>
          <w:szCs w:val="32"/>
        </w:rPr>
      </w:pPr>
    </w:p>
    <w:p w14:paraId="66E2F4F7" w14:textId="073D44CB" w:rsidR="003D0D2C" w:rsidRPr="00D718DB" w:rsidRDefault="00A1657C" w:rsidP="00A1657C">
      <w:pPr>
        <w:pStyle w:val="Body"/>
        <w:jc w:val="both"/>
        <w:rPr>
          <w:rFonts w:ascii="Calibri" w:hAnsi="Calibri" w:cs="Calibri"/>
          <w:b/>
          <w:bCs/>
          <w:color w:val="00B0F0"/>
          <w:sz w:val="28"/>
          <w:szCs w:val="24"/>
          <w:u w:val="single"/>
        </w:rPr>
      </w:pPr>
      <w:bookmarkStart w:id="1" w:name="Applications"/>
      <w:r w:rsidRPr="00D718DB">
        <w:rPr>
          <w:rFonts w:ascii="Calibri" w:hAnsi="Calibri" w:cs="Calibri"/>
          <w:b/>
          <w:bCs/>
          <w:color w:val="00B0F0"/>
          <w:sz w:val="28"/>
          <w:szCs w:val="24"/>
          <w:u w:val="single"/>
        </w:rPr>
        <w:t xml:space="preserve">Intern </w:t>
      </w:r>
      <w:r w:rsidR="000027EE" w:rsidRPr="00D718DB">
        <w:rPr>
          <w:rFonts w:ascii="Calibri" w:hAnsi="Calibri" w:cs="Calibri"/>
          <w:b/>
          <w:bCs/>
          <w:color w:val="00B0F0"/>
          <w:sz w:val="28"/>
          <w:szCs w:val="24"/>
          <w:u w:val="single"/>
        </w:rPr>
        <w:t>Applications</w:t>
      </w:r>
    </w:p>
    <w:bookmarkEnd w:id="1"/>
    <w:p w14:paraId="0991AD91" w14:textId="77777777" w:rsidR="000027EE" w:rsidRPr="00A1657C" w:rsidRDefault="000027EE"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Does Eastern Health follow the PMCV application timelines?</w:t>
      </w:r>
    </w:p>
    <w:p w14:paraId="34BC5BFC" w14:textId="6F13A97F" w:rsidR="000027EE" w:rsidRPr="00A1657C" w:rsidRDefault="000027EE"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Yes, to keep it simple we have elected to follow the same opening and closing times for application submissions.</w:t>
      </w:r>
    </w:p>
    <w:p w14:paraId="6B84CCA6" w14:textId="3C158390" w:rsidR="00B456C7" w:rsidRPr="00A1657C" w:rsidRDefault="00B456C7" w:rsidP="00A1657C">
      <w:pPr>
        <w:pStyle w:val="Body"/>
        <w:spacing w:line="240" w:lineRule="auto"/>
        <w:jc w:val="both"/>
        <w:rPr>
          <w:rFonts w:ascii="Calibri" w:hAnsi="Calibri" w:cs="Calibri"/>
          <w:bCs/>
          <w:color w:val="1F2556" w:themeColor="text1"/>
          <w:sz w:val="24"/>
          <w:szCs w:val="24"/>
        </w:rPr>
      </w:pPr>
    </w:p>
    <w:p w14:paraId="206503BB" w14:textId="5F245BD0" w:rsidR="004C39EC" w:rsidRPr="00A1657C" w:rsidRDefault="004C39EC"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
          <w:bCs/>
          <w:color w:val="1F2556" w:themeColor="text1"/>
          <w:sz w:val="24"/>
          <w:szCs w:val="24"/>
        </w:rPr>
        <w:t>Am I required to apply through the Eastern Health Recruitment website as well as PMCV?</w:t>
      </w:r>
    </w:p>
    <w:p w14:paraId="10E31C7F" w14:textId="5AB67CF4" w:rsidR="004C39EC" w:rsidRPr="00A1657C" w:rsidRDefault="004C39EC"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Yes, we require pr</w:t>
      </w:r>
      <w:r w:rsidR="00D45A49" w:rsidRPr="00A1657C">
        <w:rPr>
          <w:rFonts w:ascii="Calibri" w:hAnsi="Calibri" w:cs="Calibri"/>
          <w:bCs/>
          <w:color w:val="1F2556" w:themeColor="text1"/>
          <w:sz w:val="24"/>
          <w:szCs w:val="24"/>
        </w:rPr>
        <w:t xml:space="preserve">ospective interns to apply </w:t>
      </w:r>
      <w:r w:rsidRPr="00A1657C">
        <w:rPr>
          <w:rFonts w:ascii="Calibri" w:hAnsi="Calibri" w:cs="Calibri"/>
          <w:bCs/>
          <w:color w:val="1F2556" w:themeColor="text1"/>
          <w:sz w:val="24"/>
          <w:szCs w:val="24"/>
        </w:rPr>
        <w:t xml:space="preserve">through </w:t>
      </w:r>
      <w:r w:rsidR="00D45A49" w:rsidRPr="00A1657C">
        <w:rPr>
          <w:rFonts w:ascii="Calibri" w:hAnsi="Calibri" w:cs="Calibri"/>
          <w:bCs/>
          <w:color w:val="1F2556" w:themeColor="text1"/>
          <w:sz w:val="24"/>
          <w:szCs w:val="24"/>
        </w:rPr>
        <w:t xml:space="preserve">both </w:t>
      </w:r>
      <w:r w:rsidRPr="00A1657C">
        <w:rPr>
          <w:rFonts w:ascii="Calibri" w:hAnsi="Calibri" w:cs="Calibri"/>
          <w:bCs/>
          <w:color w:val="1F2556" w:themeColor="text1"/>
          <w:sz w:val="24"/>
          <w:szCs w:val="24"/>
        </w:rPr>
        <w:t xml:space="preserve">PMCV and through the Eastern Health Recruitment portal: </w:t>
      </w:r>
      <w:hyperlink r:id="rId8" w:history="1">
        <w:r w:rsidRPr="00A1657C">
          <w:rPr>
            <w:rStyle w:val="Hyperlink"/>
            <w:rFonts w:ascii="Calibri" w:hAnsi="Calibri" w:cs="Calibri"/>
            <w:bCs/>
            <w:color w:val="1F2556" w:themeColor="text1"/>
            <w:sz w:val="24"/>
            <w:szCs w:val="24"/>
          </w:rPr>
          <w:t>https://eh.mercury.com.au/</w:t>
        </w:r>
      </w:hyperlink>
    </w:p>
    <w:p w14:paraId="025515B3" w14:textId="6E36F46F" w:rsidR="004C39EC" w:rsidRPr="00A1657C" w:rsidRDefault="004C39EC" w:rsidP="00A1657C">
      <w:pPr>
        <w:pStyle w:val="Body"/>
        <w:spacing w:before="0" w:line="240" w:lineRule="auto"/>
        <w:jc w:val="both"/>
        <w:rPr>
          <w:rFonts w:ascii="Calibri" w:hAnsi="Calibri" w:cs="Calibri"/>
          <w:bCs/>
          <w:color w:val="1F2556" w:themeColor="text1"/>
          <w:sz w:val="24"/>
          <w:szCs w:val="24"/>
        </w:rPr>
      </w:pPr>
    </w:p>
    <w:p w14:paraId="4BE0B2D4"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I need to send in my CV to Eastern Health even though I have supplied it to PMCV?</w:t>
      </w:r>
    </w:p>
    <w:p w14:paraId="06395A9E" w14:textId="438107AB" w:rsidR="00B456C7" w:rsidRPr="00A1657C" w:rsidRDefault="00B456C7" w:rsidP="00A1657C">
      <w:pPr>
        <w:pStyle w:val="Body"/>
        <w:spacing w:line="240" w:lineRule="auto"/>
        <w:jc w:val="both"/>
        <w:rPr>
          <w:rFonts w:ascii="Calibri" w:hAnsi="Calibri" w:cs="Calibri"/>
          <w:bCs/>
          <w:color w:val="1F2556" w:themeColor="text1"/>
          <w:sz w:val="24"/>
          <w:szCs w:val="24"/>
        </w:rPr>
      </w:pPr>
      <w:proofErr w:type="gramStart"/>
      <w:r w:rsidRPr="00A1657C">
        <w:rPr>
          <w:rFonts w:ascii="Calibri" w:hAnsi="Calibri" w:cs="Calibri"/>
          <w:bCs/>
          <w:color w:val="1F2556" w:themeColor="text1"/>
          <w:sz w:val="24"/>
          <w:szCs w:val="24"/>
        </w:rPr>
        <w:t>Yes</w:t>
      </w:r>
      <w:proofErr w:type="gramEnd"/>
      <w:r w:rsidRPr="00A1657C">
        <w:rPr>
          <w:rFonts w:ascii="Calibri" w:hAnsi="Calibri" w:cs="Calibri"/>
          <w:bCs/>
          <w:color w:val="1F2556" w:themeColor="text1"/>
          <w:sz w:val="24"/>
          <w:szCs w:val="24"/>
        </w:rPr>
        <w:t xml:space="preserve"> please, this enables us to begin the process of reviewing applicants in preparedness for PMCV computer matching.</w:t>
      </w:r>
      <w:r w:rsidR="004C39EC" w:rsidRPr="00A1657C">
        <w:rPr>
          <w:rFonts w:ascii="Calibri" w:hAnsi="Calibri" w:cs="Calibri"/>
          <w:bCs/>
          <w:color w:val="1F2556" w:themeColor="text1"/>
          <w:sz w:val="24"/>
          <w:szCs w:val="24"/>
        </w:rPr>
        <w:t xml:space="preserve">  Your CV should be uploaded as part of your application to the Eastern Health Recruitment Website</w:t>
      </w:r>
      <w:r w:rsidR="00D45A49" w:rsidRPr="00A1657C">
        <w:rPr>
          <w:rFonts w:ascii="Calibri" w:hAnsi="Calibri" w:cs="Calibri"/>
          <w:bCs/>
          <w:color w:val="1F2556" w:themeColor="text1"/>
          <w:sz w:val="24"/>
          <w:szCs w:val="24"/>
        </w:rPr>
        <w:t>.</w:t>
      </w:r>
    </w:p>
    <w:p w14:paraId="1F697350" w14:textId="77777777" w:rsidR="00B456C7" w:rsidRPr="00A1657C" w:rsidRDefault="00B456C7" w:rsidP="00A1657C">
      <w:pPr>
        <w:pStyle w:val="Body"/>
        <w:spacing w:line="240" w:lineRule="auto"/>
        <w:jc w:val="both"/>
        <w:rPr>
          <w:rFonts w:ascii="Calibri" w:hAnsi="Calibri" w:cs="Calibri"/>
          <w:bCs/>
          <w:color w:val="1F2556" w:themeColor="text1"/>
          <w:sz w:val="24"/>
          <w:szCs w:val="24"/>
        </w:rPr>
      </w:pPr>
    </w:p>
    <w:p w14:paraId="71B11FFA"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Who counts as a referee?</w:t>
      </w:r>
    </w:p>
    <w:p w14:paraId="2012C091" w14:textId="7E1ECA6E" w:rsidR="004C39EC" w:rsidRPr="00A1657C" w:rsidRDefault="004C39EC" w:rsidP="005066F1">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 xml:space="preserve">Eastern Health </w:t>
      </w:r>
      <w:r w:rsidR="00E748D5" w:rsidRPr="00A1657C">
        <w:rPr>
          <w:rFonts w:ascii="Calibri" w:hAnsi="Calibri" w:cs="Calibri"/>
          <w:bCs/>
          <w:color w:val="1F2556" w:themeColor="text1"/>
          <w:sz w:val="24"/>
          <w:szCs w:val="24"/>
        </w:rPr>
        <w:t>prefers</w:t>
      </w:r>
      <w:r w:rsidRPr="00A1657C">
        <w:rPr>
          <w:rFonts w:ascii="Calibri" w:hAnsi="Calibri" w:cs="Calibri"/>
          <w:bCs/>
          <w:color w:val="1F2556" w:themeColor="text1"/>
          <w:sz w:val="24"/>
          <w:szCs w:val="24"/>
        </w:rPr>
        <w:t xml:space="preserve"> references from Consultant</w:t>
      </w:r>
      <w:r w:rsidR="004E5EE6">
        <w:rPr>
          <w:rFonts w:ascii="Calibri" w:hAnsi="Calibri" w:cs="Calibri"/>
          <w:bCs/>
          <w:color w:val="1F2556" w:themeColor="text1"/>
          <w:sz w:val="24"/>
          <w:szCs w:val="24"/>
        </w:rPr>
        <w:t>s</w:t>
      </w:r>
      <w:r w:rsidRPr="00A1657C">
        <w:rPr>
          <w:rFonts w:ascii="Calibri" w:hAnsi="Calibri" w:cs="Calibri"/>
          <w:bCs/>
          <w:color w:val="1F2556" w:themeColor="text1"/>
          <w:sz w:val="24"/>
          <w:szCs w:val="24"/>
        </w:rPr>
        <w:t xml:space="preserve"> </w:t>
      </w:r>
      <w:r w:rsidR="00E748D5" w:rsidRPr="00A1657C">
        <w:rPr>
          <w:rFonts w:ascii="Calibri" w:hAnsi="Calibri" w:cs="Calibri"/>
          <w:bCs/>
          <w:color w:val="1F2556" w:themeColor="text1"/>
          <w:sz w:val="24"/>
          <w:szCs w:val="24"/>
        </w:rPr>
        <w:t>who have supervised your clinical practice for at least 4 weeks.</w:t>
      </w:r>
    </w:p>
    <w:p w14:paraId="50E59DC8" w14:textId="3710649A" w:rsidR="00E748D5" w:rsidRPr="00A1657C" w:rsidRDefault="00E748D5" w:rsidP="005066F1">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If you are unable to find a Consultant a PGY4+ Registrar or</w:t>
      </w:r>
      <w:r w:rsidR="005066F1">
        <w:rPr>
          <w:rFonts w:ascii="Calibri" w:hAnsi="Calibri" w:cs="Calibri"/>
          <w:bCs/>
          <w:color w:val="1F2556" w:themeColor="text1"/>
          <w:sz w:val="24"/>
          <w:szCs w:val="24"/>
        </w:rPr>
        <w:t xml:space="preserve"> a Clinical Dean is acceptable.</w:t>
      </w:r>
    </w:p>
    <w:p w14:paraId="14355DF3" w14:textId="77777777" w:rsidR="00B41BA0" w:rsidRPr="00A1657C" w:rsidRDefault="00B41BA0" w:rsidP="00A1657C">
      <w:pPr>
        <w:pStyle w:val="Body"/>
        <w:spacing w:line="240" w:lineRule="auto"/>
        <w:jc w:val="both"/>
        <w:rPr>
          <w:rFonts w:ascii="Calibri" w:hAnsi="Calibri" w:cs="Calibri"/>
          <w:bCs/>
          <w:color w:val="1F2556" w:themeColor="text1"/>
          <w:sz w:val="24"/>
          <w:szCs w:val="24"/>
        </w:rPr>
      </w:pPr>
    </w:p>
    <w:p w14:paraId="46C9B418" w14:textId="00CCBE29"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 xml:space="preserve">Do you </w:t>
      </w:r>
      <w:r w:rsidR="004C39EC" w:rsidRPr="00A1657C">
        <w:rPr>
          <w:rFonts w:ascii="Calibri" w:hAnsi="Calibri" w:cs="Calibri"/>
          <w:b/>
          <w:bCs/>
          <w:color w:val="1F2556" w:themeColor="text1"/>
          <w:sz w:val="24"/>
          <w:szCs w:val="24"/>
        </w:rPr>
        <w:t>require</w:t>
      </w:r>
      <w:r w:rsidRPr="00A1657C">
        <w:rPr>
          <w:rFonts w:ascii="Calibri" w:hAnsi="Calibri" w:cs="Calibri"/>
          <w:b/>
          <w:bCs/>
          <w:color w:val="1F2556" w:themeColor="text1"/>
          <w:sz w:val="24"/>
          <w:szCs w:val="24"/>
        </w:rPr>
        <w:t xml:space="preserve"> non clinical references?</w:t>
      </w:r>
    </w:p>
    <w:p w14:paraId="2E1ABF9A" w14:textId="4522719C" w:rsidR="005066F1" w:rsidRDefault="00DD6074" w:rsidP="005066F1">
      <w:pPr>
        <w:ind w:right="453"/>
        <w:jc w:val="both"/>
        <w:rPr>
          <w:color w:val="1F2556" w:themeColor="text1"/>
        </w:rPr>
      </w:pPr>
      <w:r>
        <w:rPr>
          <w:rFonts w:ascii="Calibri" w:hAnsi="Calibri" w:cs="Calibri"/>
          <w:bCs/>
          <w:color w:val="1F2556" w:themeColor="text1"/>
        </w:rPr>
        <w:t xml:space="preserve">No, this is not required for 2025 for Interns and HMO’s.  Although previously we have asked for a non-clinical reference as part of your application to assess skills like - </w:t>
      </w:r>
      <w:r w:rsidR="00FE6B75" w:rsidRPr="00A1657C">
        <w:rPr>
          <w:bCs/>
          <w:color w:val="1F2556" w:themeColor="text1"/>
        </w:rPr>
        <w:t>punctuality, reliability, teamwork, leadership and communication</w:t>
      </w:r>
      <w:r>
        <w:rPr>
          <w:bCs/>
          <w:color w:val="1F2556" w:themeColor="text1"/>
        </w:rPr>
        <w:t>.</w:t>
      </w:r>
    </w:p>
    <w:p w14:paraId="4EAE2C6F" w14:textId="091BBA83" w:rsidR="004C39EC" w:rsidRPr="00A1657C" w:rsidRDefault="004C39EC"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lastRenderedPageBreak/>
        <w:t>Do you have a preferred CV format?</w:t>
      </w:r>
    </w:p>
    <w:p w14:paraId="3FB5F48B" w14:textId="1D1C75D7" w:rsidR="004C39EC" w:rsidRPr="00A1657C" w:rsidRDefault="004C39EC"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 xml:space="preserve">Eastern Health prefers the PMCV </w:t>
      </w:r>
      <w:r w:rsidR="004E5EE6">
        <w:rPr>
          <w:rFonts w:ascii="Calibri" w:hAnsi="Calibri" w:cs="Calibri"/>
          <w:bCs/>
          <w:color w:val="1F2556" w:themeColor="text1"/>
          <w:sz w:val="24"/>
          <w:szCs w:val="24"/>
        </w:rPr>
        <w:t xml:space="preserve">CV </w:t>
      </w:r>
      <w:r w:rsidRPr="00A1657C">
        <w:rPr>
          <w:rFonts w:ascii="Calibri" w:hAnsi="Calibri" w:cs="Calibri"/>
          <w:bCs/>
          <w:color w:val="1F2556" w:themeColor="text1"/>
          <w:sz w:val="24"/>
          <w:szCs w:val="24"/>
        </w:rPr>
        <w:t xml:space="preserve">Template be </w:t>
      </w:r>
      <w:r w:rsidR="004E5EE6">
        <w:rPr>
          <w:rFonts w:ascii="Calibri" w:hAnsi="Calibri" w:cs="Calibri"/>
          <w:bCs/>
          <w:color w:val="1F2556" w:themeColor="text1"/>
          <w:sz w:val="24"/>
          <w:szCs w:val="24"/>
        </w:rPr>
        <w:t xml:space="preserve">used </w:t>
      </w:r>
      <w:r w:rsidRPr="00A1657C">
        <w:rPr>
          <w:rFonts w:ascii="Calibri" w:hAnsi="Calibri" w:cs="Calibri"/>
          <w:bCs/>
          <w:color w:val="1F2556" w:themeColor="text1"/>
          <w:sz w:val="24"/>
          <w:szCs w:val="24"/>
        </w:rPr>
        <w:t>for intern Applications</w:t>
      </w:r>
    </w:p>
    <w:p w14:paraId="12D886E3" w14:textId="77777777" w:rsidR="00D45A49" w:rsidRPr="00A1657C" w:rsidRDefault="00D45A49" w:rsidP="00A1657C">
      <w:pPr>
        <w:pStyle w:val="Body"/>
        <w:spacing w:line="240" w:lineRule="auto"/>
        <w:jc w:val="both"/>
        <w:rPr>
          <w:rFonts w:ascii="Calibri" w:hAnsi="Calibri" w:cs="Calibri"/>
          <w:color w:val="1F2556" w:themeColor="text1"/>
          <w:sz w:val="24"/>
          <w:szCs w:val="24"/>
        </w:rPr>
      </w:pPr>
    </w:p>
    <w:p w14:paraId="3765B986" w14:textId="66BB0648" w:rsidR="00074989" w:rsidRPr="00A1657C" w:rsidRDefault="004C39EC"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How are applicants ranked?</w:t>
      </w:r>
    </w:p>
    <w:p w14:paraId="2FECEED8" w14:textId="5D3F4A49" w:rsidR="00074989" w:rsidRPr="00A1657C" w:rsidRDefault="0007498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Eastern Health considers your CV, Cover Letter, Clinical References, and </w:t>
      </w:r>
      <w:r w:rsidR="004E5EE6">
        <w:rPr>
          <w:rFonts w:ascii="Calibri" w:hAnsi="Calibri" w:cs="Calibri"/>
          <w:color w:val="1F2556" w:themeColor="text1"/>
          <w:sz w:val="24"/>
          <w:szCs w:val="24"/>
        </w:rPr>
        <w:t xml:space="preserve">your </w:t>
      </w:r>
      <w:r w:rsidRPr="00A1657C">
        <w:rPr>
          <w:rFonts w:ascii="Calibri" w:hAnsi="Calibri" w:cs="Calibri"/>
          <w:color w:val="1F2556" w:themeColor="text1"/>
          <w:sz w:val="24"/>
          <w:szCs w:val="24"/>
        </w:rPr>
        <w:t>PMCV Interview as part of your application.</w:t>
      </w:r>
    </w:p>
    <w:p w14:paraId="2F05D85E" w14:textId="77777777" w:rsidR="00074989" w:rsidRPr="00A1657C" w:rsidRDefault="00074989" w:rsidP="00A1657C">
      <w:pPr>
        <w:pStyle w:val="Body"/>
        <w:spacing w:line="240" w:lineRule="auto"/>
        <w:jc w:val="both"/>
        <w:rPr>
          <w:rFonts w:ascii="Calibri" w:hAnsi="Calibri" w:cs="Calibri"/>
          <w:color w:val="1F2556" w:themeColor="text1"/>
          <w:sz w:val="24"/>
          <w:szCs w:val="24"/>
        </w:rPr>
      </w:pPr>
    </w:p>
    <w:p w14:paraId="50E76E59" w14:textId="1BA9BD0E" w:rsidR="004C39EC" w:rsidRPr="00A1657C" w:rsidRDefault="004C39EC"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Do you take paired applicants?</w:t>
      </w:r>
    </w:p>
    <w:p w14:paraId="59C68346" w14:textId="54C3E644" w:rsidR="00074989" w:rsidRPr="00A1657C" w:rsidRDefault="0007498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paired candidates are considered for roles at Eastern Health.</w:t>
      </w:r>
    </w:p>
    <w:p w14:paraId="7A65A44D" w14:textId="77777777" w:rsidR="00074989" w:rsidRPr="00A1657C" w:rsidRDefault="00074989" w:rsidP="00A1657C">
      <w:pPr>
        <w:pStyle w:val="Body"/>
        <w:spacing w:line="240" w:lineRule="auto"/>
        <w:jc w:val="both"/>
        <w:rPr>
          <w:rFonts w:ascii="Calibri" w:hAnsi="Calibri" w:cs="Calibri"/>
          <w:color w:val="1F2556" w:themeColor="text1"/>
          <w:sz w:val="24"/>
          <w:szCs w:val="24"/>
          <w:highlight w:val="yellow"/>
        </w:rPr>
      </w:pPr>
    </w:p>
    <w:p w14:paraId="0AF85724" w14:textId="753555B7" w:rsidR="004A4657" w:rsidRPr="00A1657C" w:rsidRDefault="004A4657" w:rsidP="00A1657C">
      <w:pPr>
        <w:pStyle w:val="Body"/>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 xml:space="preserve">Does Eastern Health </w:t>
      </w:r>
      <w:r w:rsidR="00DD6074" w:rsidRPr="00A1657C">
        <w:rPr>
          <w:rFonts w:asciiTheme="minorHAnsi" w:hAnsiTheme="minorHAnsi"/>
          <w:b/>
          <w:bCs/>
          <w:color w:val="1F2556" w:themeColor="text1"/>
          <w:sz w:val="24"/>
          <w:szCs w:val="24"/>
        </w:rPr>
        <w:t>favor</w:t>
      </w:r>
      <w:r w:rsidRPr="00A1657C">
        <w:rPr>
          <w:rFonts w:asciiTheme="minorHAnsi" w:hAnsiTheme="minorHAnsi"/>
          <w:b/>
          <w:bCs/>
          <w:color w:val="1F2556" w:themeColor="text1"/>
          <w:sz w:val="24"/>
          <w:szCs w:val="24"/>
        </w:rPr>
        <w:t xml:space="preserve"> </w:t>
      </w:r>
      <w:r w:rsidR="005066F1">
        <w:rPr>
          <w:rFonts w:asciiTheme="minorHAnsi" w:hAnsiTheme="minorHAnsi"/>
          <w:b/>
          <w:bCs/>
          <w:color w:val="1F2556" w:themeColor="text1"/>
          <w:sz w:val="24"/>
          <w:szCs w:val="24"/>
        </w:rPr>
        <w:t xml:space="preserve">any </w:t>
      </w:r>
      <w:r w:rsidRPr="00A1657C">
        <w:rPr>
          <w:rFonts w:asciiTheme="minorHAnsi" w:hAnsiTheme="minorHAnsi"/>
          <w:b/>
          <w:bCs/>
          <w:color w:val="1F2556" w:themeColor="text1"/>
          <w:sz w:val="24"/>
          <w:szCs w:val="24"/>
        </w:rPr>
        <w:t xml:space="preserve">graduates </w:t>
      </w:r>
      <w:r w:rsidR="005066F1">
        <w:rPr>
          <w:rFonts w:asciiTheme="minorHAnsi" w:hAnsiTheme="minorHAnsi"/>
          <w:b/>
          <w:bCs/>
          <w:color w:val="1F2556" w:themeColor="text1"/>
          <w:sz w:val="24"/>
          <w:szCs w:val="24"/>
        </w:rPr>
        <w:t xml:space="preserve">from a particular university over other </w:t>
      </w:r>
      <w:r w:rsidRPr="00A1657C">
        <w:rPr>
          <w:rFonts w:asciiTheme="minorHAnsi" w:hAnsiTheme="minorHAnsi"/>
          <w:b/>
          <w:bCs/>
          <w:color w:val="1F2556" w:themeColor="text1"/>
          <w:sz w:val="24"/>
          <w:szCs w:val="24"/>
        </w:rPr>
        <w:t>graduates?</w:t>
      </w:r>
    </w:p>
    <w:p w14:paraId="5DE762AD" w14:textId="2652BBBE" w:rsidR="004A4657" w:rsidRPr="00A1657C" w:rsidRDefault="004A4657"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Eastern Health ranks each applicant using the same criteria and processes. We are also required to follow the PMCV guidelines for intern selection.</w:t>
      </w:r>
    </w:p>
    <w:p w14:paraId="73140ACB" w14:textId="77777777" w:rsidR="004A4657" w:rsidRPr="00A1657C" w:rsidRDefault="004A4657" w:rsidP="00A1657C">
      <w:pPr>
        <w:pStyle w:val="Body"/>
        <w:spacing w:line="240" w:lineRule="auto"/>
        <w:jc w:val="both"/>
        <w:rPr>
          <w:rFonts w:asciiTheme="minorHAnsi" w:hAnsiTheme="minorHAnsi"/>
          <w:b/>
          <w:bCs/>
          <w:color w:val="1F2556" w:themeColor="text1"/>
          <w:sz w:val="24"/>
          <w:szCs w:val="24"/>
        </w:rPr>
      </w:pPr>
    </w:p>
    <w:p w14:paraId="1FBE49EC" w14:textId="3E2FC924" w:rsidR="004A4657" w:rsidRPr="00A1657C" w:rsidRDefault="004A4657" w:rsidP="00A1657C">
      <w:pPr>
        <w:pStyle w:val="Body"/>
        <w:spacing w:line="240" w:lineRule="auto"/>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Does Eastern Health organise interviews separate to the PMCV match for interns?</w:t>
      </w:r>
    </w:p>
    <w:p w14:paraId="6226A319" w14:textId="7005A9B2" w:rsidR="004A4657" w:rsidRPr="00A1657C" w:rsidRDefault="00DD6074" w:rsidP="00A1657C">
      <w:pPr>
        <w:pStyle w:val="Body"/>
        <w:spacing w:line="240" w:lineRule="auto"/>
        <w:jc w:val="both"/>
        <w:rPr>
          <w:rFonts w:ascii="Calibri" w:hAnsi="Calibri" w:cs="Calibri"/>
          <w:bCs/>
          <w:color w:val="1F2556" w:themeColor="text1"/>
          <w:sz w:val="24"/>
          <w:szCs w:val="24"/>
        </w:rPr>
      </w:pPr>
      <w:r>
        <w:rPr>
          <w:rFonts w:ascii="Calibri" w:hAnsi="Calibri" w:cs="Calibri"/>
          <w:bCs/>
          <w:color w:val="1F2556" w:themeColor="text1"/>
          <w:sz w:val="24"/>
          <w:szCs w:val="24"/>
        </w:rPr>
        <w:t xml:space="preserve">No. </w:t>
      </w:r>
      <w:r w:rsidR="004A4657" w:rsidRPr="00A1657C">
        <w:rPr>
          <w:rFonts w:ascii="Calibri" w:hAnsi="Calibri" w:cs="Calibri"/>
          <w:bCs/>
          <w:color w:val="1F2556" w:themeColor="text1"/>
          <w:sz w:val="24"/>
          <w:szCs w:val="24"/>
        </w:rPr>
        <w:t xml:space="preserve">Eastern Health </w:t>
      </w:r>
      <w:r w:rsidR="00074989" w:rsidRPr="00A1657C">
        <w:rPr>
          <w:rFonts w:ascii="Calibri" w:hAnsi="Calibri" w:cs="Calibri"/>
          <w:bCs/>
          <w:color w:val="1F2556" w:themeColor="text1"/>
          <w:sz w:val="24"/>
          <w:szCs w:val="24"/>
        </w:rPr>
        <w:t xml:space="preserve">does not host separate interviews from the PMCV match for interns EXCEPT for </w:t>
      </w:r>
      <w:r w:rsidR="004A4657" w:rsidRPr="00A1657C">
        <w:rPr>
          <w:rFonts w:ascii="Calibri" w:hAnsi="Calibri" w:cs="Calibri"/>
          <w:bCs/>
          <w:color w:val="1F2556" w:themeColor="text1"/>
          <w:sz w:val="24"/>
          <w:szCs w:val="24"/>
        </w:rPr>
        <w:t xml:space="preserve">intern positions </w:t>
      </w:r>
      <w:r>
        <w:rPr>
          <w:rFonts w:ascii="Calibri" w:hAnsi="Calibri" w:cs="Calibri"/>
          <w:bCs/>
          <w:color w:val="1F2556" w:themeColor="text1"/>
          <w:sz w:val="24"/>
          <w:szCs w:val="24"/>
        </w:rPr>
        <w:t xml:space="preserve">that may </w:t>
      </w:r>
      <w:r w:rsidR="004A4657" w:rsidRPr="00A1657C">
        <w:rPr>
          <w:rFonts w:ascii="Calibri" w:hAnsi="Calibri" w:cs="Calibri"/>
          <w:bCs/>
          <w:color w:val="1F2556" w:themeColor="text1"/>
          <w:sz w:val="24"/>
          <w:szCs w:val="24"/>
        </w:rPr>
        <w:t>remain unmatched after the PMCV computer match process</w:t>
      </w:r>
      <w:r w:rsidR="004E5EE6">
        <w:rPr>
          <w:rFonts w:ascii="Calibri" w:hAnsi="Calibri" w:cs="Calibri"/>
          <w:bCs/>
          <w:color w:val="1F2556" w:themeColor="text1"/>
          <w:sz w:val="24"/>
          <w:szCs w:val="24"/>
        </w:rPr>
        <w:t>, although this is unlikely.</w:t>
      </w:r>
    </w:p>
    <w:p w14:paraId="7F4BD10B" w14:textId="77777777" w:rsidR="004A4657" w:rsidRPr="00A1657C" w:rsidRDefault="004A4657" w:rsidP="00A1657C">
      <w:pPr>
        <w:pStyle w:val="Body"/>
        <w:spacing w:line="240" w:lineRule="auto"/>
        <w:jc w:val="both"/>
        <w:rPr>
          <w:rFonts w:ascii="Calibri" w:hAnsi="Calibri" w:cs="Calibri"/>
          <w:bCs/>
          <w:color w:val="1F2556" w:themeColor="text1"/>
          <w:sz w:val="24"/>
          <w:szCs w:val="24"/>
        </w:rPr>
      </w:pPr>
    </w:p>
    <w:p w14:paraId="1A9F8078" w14:textId="5148CF01" w:rsidR="004A4657" w:rsidRPr="00A1657C" w:rsidRDefault="004A465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 xml:space="preserve">How many interstate </w:t>
      </w:r>
      <w:r w:rsidR="00DD6074">
        <w:rPr>
          <w:rFonts w:ascii="Calibri" w:hAnsi="Calibri" w:cs="Calibri"/>
          <w:b/>
          <w:bCs/>
          <w:color w:val="1F2556" w:themeColor="text1"/>
          <w:sz w:val="24"/>
          <w:szCs w:val="24"/>
        </w:rPr>
        <w:t xml:space="preserve">candidates </w:t>
      </w:r>
      <w:r w:rsidRPr="00A1657C">
        <w:rPr>
          <w:rFonts w:ascii="Calibri" w:hAnsi="Calibri" w:cs="Calibri"/>
          <w:b/>
          <w:bCs/>
          <w:color w:val="1F2556" w:themeColor="text1"/>
          <w:sz w:val="24"/>
          <w:szCs w:val="24"/>
        </w:rPr>
        <w:t>do you take per year at the intern level?</w:t>
      </w:r>
    </w:p>
    <w:p w14:paraId="74103D9A" w14:textId="15E92C64" w:rsidR="004A4657" w:rsidRPr="00A1657C" w:rsidRDefault="004A465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Eastern Health is required to follow the system set out by PMCV</w:t>
      </w:r>
      <w:r w:rsidR="004E5EE6">
        <w:rPr>
          <w:rFonts w:ascii="Calibri" w:hAnsi="Calibri" w:cs="Calibri"/>
          <w:bCs/>
          <w:color w:val="1F2556" w:themeColor="text1"/>
          <w:sz w:val="24"/>
          <w:szCs w:val="24"/>
        </w:rPr>
        <w:t xml:space="preserve"> when </w:t>
      </w:r>
      <w:proofErr w:type="spellStart"/>
      <w:r w:rsidR="004E5EE6">
        <w:rPr>
          <w:rFonts w:ascii="Calibri" w:hAnsi="Calibri" w:cs="Calibri"/>
          <w:bCs/>
          <w:color w:val="1F2556" w:themeColor="text1"/>
          <w:sz w:val="24"/>
          <w:szCs w:val="24"/>
        </w:rPr>
        <w:t>is</w:t>
      </w:r>
      <w:proofErr w:type="spellEnd"/>
      <w:r w:rsidR="004E5EE6">
        <w:rPr>
          <w:rFonts w:ascii="Calibri" w:hAnsi="Calibri" w:cs="Calibri"/>
          <w:bCs/>
          <w:color w:val="1F2556" w:themeColor="text1"/>
          <w:sz w:val="24"/>
          <w:szCs w:val="24"/>
        </w:rPr>
        <w:t xml:space="preserve"> comes to managing and ranking all applications</w:t>
      </w:r>
      <w:r w:rsidR="00DD6074">
        <w:rPr>
          <w:rFonts w:ascii="Calibri" w:hAnsi="Calibri" w:cs="Calibri"/>
          <w:bCs/>
          <w:color w:val="1F2556" w:themeColor="text1"/>
          <w:sz w:val="24"/>
          <w:szCs w:val="24"/>
        </w:rPr>
        <w:t>.</w:t>
      </w:r>
      <w:r w:rsidRPr="00A1657C">
        <w:rPr>
          <w:rFonts w:ascii="Calibri" w:hAnsi="Calibri" w:cs="Calibri"/>
          <w:bCs/>
          <w:color w:val="1F2556" w:themeColor="text1"/>
          <w:sz w:val="24"/>
          <w:szCs w:val="24"/>
        </w:rPr>
        <w:t xml:space="preserve">  </w:t>
      </w:r>
      <w:r w:rsidR="00D718DB">
        <w:rPr>
          <w:rFonts w:ascii="Calibri" w:hAnsi="Calibri" w:cs="Calibri"/>
          <w:bCs/>
          <w:color w:val="1F2556" w:themeColor="text1"/>
          <w:sz w:val="24"/>
          <w:szCs w:val="24"/>
        </w:rPr>
        <w:t>Essentially w</w:t>
      </w:r>
      <w:r w:rsidRPr="00A1657C">
        <w:rPr>
          <w:rFonts w:ascii="Calibri" w:hAnsi="Calibri" w:cs="Calibri"/>
          <w:bCs/>
          <w:color w:val="1F2556" w:themeColor="text1"/>
          <w:sz w:val="24"/>
          <w:szCs w:val="24"/>
        </w:rPr>
        <w:t xml:space="preserve">e welcome </w:t>
      </w:r>
      <w:r w:rsidR="00D718DB">
        <w:rPr>
          <w:rFonts w:ascii="Calibri" w:hAnsi="Calibri" w:cs="Calibri"/>
          <w:bCs/>
          <w:color w:val="1F2556" w:themeColor="text1"/>
          <w:sz w:val="24"/>
          <w:szCs w:val="24"/>
        </w:rPr>
        <w:t xml:space="preserve">all </w:t>
      </w:r>
      <w:r w:rsidRPr="00A1657C">
        <w:rPr>
          <w:rFonts w:ascii="Calibri" w:hAnsi="Calibri" w:cs="Calibri"/>
          <w:bCs/>
          <w:color w:val="1F2556" w:themeColor="text1"/>
          <w:sz w:val="24"/>
          <w:szCs w:val="24"/>
        </w:rPr>
        <w:t>applications</w:t>
      </w:r>
      <w:r w:rsidR="00D718DB">
        <w:rPr>
          <w:rFonts w:ascii="Calibri" w:hAnsi="Calibri" w:cs="Calibri"/>
          <w:bCs/>
          <w:color w:val="1F2556" w:themeColor="text1"/>
          <w:sz w:val="24"/>
          <w:szCs w:val="24"/>
        </w:rPr>
        <w:t>,</w:t>
      </w:r>
      <w:r w:rsidRPr="00A1657C">
        <w:rPr>
          <w:rFonts w:ascii="Calibri" w:hAnsi="Calibri" w:cs="Calibri"/>
          <w:bCs/>
          <w:color w:val="1F2556" w:themeColor="text1"/>
          <w:sz w:val="24"/>
          <w:szCs w:val="24"/>
        </w:rPr>
        <w:t xml:space="preserve"> </w:t>
      </w:r>
      <w:r w:rsidR="00D718DB">
        <w:rPr>
          <w:rFonts w:ascii="Calibri" w:hAnsi="Calibri" w:cs="Calibri"/>
          <w:bCs/>
          <w:color w:val="1F2556" w:themeColor="text1"/>
          <w:sz w:val="24"/>
          <w:szCs w:val="24"/>
        </w:rPr>
        <w:t xml:space="preserve">follow the ranking of priority group allocations as required </w:t>
      </w:r>
      <w:r w:rsidRPr="00A1657C">
        <w:rPr>
          <w:rFonts w:ascii="Calibri" w:hAnsi="Calibri" w:cs="Calibri"/>
          <w:bCs/>
          <w:color w:val="1F2556" w:themeColor="text1"/>
          <w:sz w:val="24"/>
          <w:szCs w:val="24"/>
        </w:rPr>
        <w:t xml:space="preserve">and do take </w:t>
      </w:r>
      <w:r w:rsidR="00D718DB">
        <w:rPr>
          <w:rFonts w:ascii="Calibri" w:hAnsi="Calibri" w:cs="Calibri"/>
          <w:bCs/>
          <w:color w:val="1F2556" w:themeColor="text1"/>
          <w:sz w:val="24"/>
          <w:szCs w:val="24"/>
        </w:rPr>
        <w:t>interstate applicants i</w:t>
      </w:r>
      <w:r w:rsidRPr="00A1657C">
        <w:rPr>
          <w:rFonts w:ascii="Calibri" w:hAnsi="Calibri" w:cs="Calibri"/>
          <w:bCs/>
          <w:color w:val="1F2556" w:themeColor="text1"/>
          <w:sz w:val="24"/>
          <w:szCs w:val="24"/>
        </w:rPr>
        <w:t>nto consideration.</w:t>
      </w:r>
      <w:r w:rsidR="00D718DB" w:rsidRPr="00D718DB">
        <w:rPr>
          <w:rFonts w:ascii="Calibri" w:hAnsi="Calibri" w:cs="Calibri"/>
          <w:bCs/>
          <w:color w:val="1F2556" w:themeColor="text1"/>
          <w:sz w:val="24"/>
          <w:szCs w:val="24"/>
        </w:rPr>
        <w:t xml:space="preserve"> </w:t>
      </w:r>
      <w:r w:rsidR="00D718DB" w:rsidRPr="00A1657C">
        <w:rPr>
          <w:rFonts w:ascii="Calibri" w:hAnsi="Calibri" w:cs="Calibri"/>
          <w:bCs/>
          <w:color w:val="1F2556" w:themeColor="text1"/>
          <w:sz w:val="24"/>
          <w:szCs w:val="24"/>
        </w:rPr>
        <w:t xml:space="preserve">Typically, each year about </w:t>
      </w:r>
      <w:r w:rsidR="00D718DB">
        <w:rPr>
          <w:rFonts w:ascii="Calibri" w:hAnsi="Calibri" w:cs="Calibri"/>
          <w:bCs/>
          <w:color w:val="1F2556" w:themeColor="text1"/>
          <w:sz w:val="24"/>
          <w:szCs w:val="24"/>
        </w:rPr>
        <w:t>2</w:t>
      </w:r>
      <w:r w:rsidR="00D718DB" w:rsidRPr="00A1657C">
        <w:rPr>
          <w:rFonts w:ascii="Calibri" w:hAnsi="Calibri" w:cs="Calibri"/>
          <w:bCs/>
          <w:color w:val="1F2556" w:themeColor="text1"/>
          <w:sz w:val="24"/>
          <w:szCs w:val="24"/>
        </w:rPr>
        <w:t xml:space="preserve">-3 </w:t>
      </w:r>
      <w:r w:rsidR="00D718DB">
        <w:rPr>
          <w:rFonts w:ascii="Calibri" w:hAnsi="Calibri" w:cs="Calibri"/>
          <w:bCs/>
          <w:color w:val="1F2556" w:themeColor="text1"/>
          <w:sz w:val="24"/>
          <w:szCs w:val="24"/>
        </w:rPr>
        <w:t xml:space="preserve">non local </w:t>
      </w:r>
      <w:r w:rsidR="00D718DB" w:rsidRPr="00A1657C">
        <w:rPr>
          <w:rFonts w:ascii="Calibri" w:hAnsi="Calibri" w:cs="Calibri"/>
          <w:bCs/>
          <w:color w:val="1F2556" w:themeColor="text1"/>
          <w:sz w:val="24"/>
          <w:szCs w:val="24"/>
        </w:rPr>
        <w:t xml:space="preserve">applicants </w:t>
      </w:r>
      <w:r w:rsidR="00D718DB">
        <w:rPr>
          <w:rFonts w:ascii="Calibri" w:hAnsi="Calibri" w:cs="Calibri"/>
          <w:bCs/>
          <w:color w:val="1F2556" w:themeColor="text1"/>
          <w:sz w:val="24"/>
          <w:szCs w:val="24"/>
        </w:rPr>
        <w:t xml:space="preserve">or interstate applicants are considered for </w:t>
      </w:r>
      <w:r w:rsidR="00D718DB" w:rsidRPr="00A1657C">
        <w:rPr>
          <w:rFonts w:ascii="Calibri" w:hAnsi="Calibri" w:cs="Calibri"/>
          <w:bCs/>
          <w:color w:val="1F2556" w:themeColor="text1"/>
          <w:sz w:val="24"/>
          <w:szCs w:val="24"/>
        </w:rPr>
        <w:t>employment at Eastern Health</w:t>
      </w:r>
      <w:r w:rsidR="00D718DB">
        <w:rPr>
          <w:rFonts w:ascii="Calibri" w:hAnsi="Calibri" w:cs="Calibri"/>
          <w:bCs/>
          <w:color w:val="1F2556" w:themeColor="text1"/>
          <w:sz w:val="24"/>
          <w:szCs w:val="24"/>
        </w:rPr>
        <w:t>.</w:t>
      </w:r>
    </w:p>
    <w:p w14:paraId="67649D90" w14:textId="77777777" w:rsidR="004A4657" w:rsidRPr="00A1657C" w:rsidRDefault="004A4657" w:rsidP="00A1657C">
      <w:pPr>
        <w:pStyle w:val="Body"/>
        <w:spacing w:line="240" w:lineRule="auto"/>
        <w:jc w:val="both"/>
        <w:rPr>
          <w:rFonts w:asciiTheme="minorHAnsi" w:hAnsiTheme="minorHAnsi"/>
          <w:b/>
          <w:bCs/>
          <w:color w:val="1F2556" w:themeColor="text1"/>
          <w:sz w:val="24"/>
          <w:szCs w:val="24"/>
        </w:rPr>
      </w:pPr>
    </w:p>
    <w:p w14:paraId="5D848573" w14:textId="10C16C4E" w:rsidR="008F2650" w:rsidRPr="00A1657C" w:rsidRDefault="008F2650" w:rsidP="00A1657C">
      <w:pPr>
        <w:pStyle w:val="Body"/>
        <w:spacing w:line="240" w:lineRule="auto"/>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If I have a question, who can I contact?</w:t>
      </w:r>
    </w:p>
    <w:p w14:paraId="2DA775AD" w14:textId="7070BB3B" w:rsidR="00986E4E" w:rsidRPr="00A1657C" w:rsidRDefault="00FA37F1" w:rsidP="00A1657C">
      <w:pPr>
        <w:pStyle w:val="Body"/>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 xml:space="preserve">For further </w:t>
      </w:r>
      <w:r w:rsidR="00D718DB">
        <w:rPr>
          <w:rFonts w:ascii="Calibri" w:hAnsi="Calibri" w:cs="Calibri"/>
          <w:bCs/>
          <w:color w:val="1F2556" w:themeColor="text1"/>
          <w:sz w:val="24"/>
          <w:szCs w:val="24"/>
        </w:rPr>
        <w:t xml:space="preserve">Eastern Health application </w:t>
      </w:r>
      <w:r w:rsidRPr="00A1657C">
        <w:rPr>
          <w:rFonts w:ascii="Calibri" w:hAnsi="Calibri" w:cs="Calibri"/>
          <w:bCs/>
          <w:color w:val="1F2556" w:themeColor="text1"/>
          <w:sz w:val="24"/>
          <w:szCs w:val="24"/>
        </w:rPr>
        <w:t xml:space="preserve">enquiries please email </w:t>
      </w:r>
      <w:hyperlink r:id="rId9" w:history="1">
        <w:r w:rsidRPr="00A1657C">
          <w:rPr>
            <w:rStyle w:val="Hyperlink"/>
            <w:rFonts w:ascii="Calibri" w:hAnsi="Calibri" w:cs="Calibri"/>
            <w:bCs/>
            <w:color w:val="1F2556" w:themeColor="text1"/>
            <w:sz w:val="24"/>
            <w:szCs w:val="24"/>
          </w:rPr>
          <w:t>DocsGoEast@easternhealth.org.au</w:t>
        </w:r>
      </w:hyperlink>
      <w:r w:rsidRPr="00A1657C">
        <w:rPr>
          <w:rFonts w:ascii="Calibri" w:hAnsi="Calibri" w:cs="Calibri"/>
          <w:bCs/>
          <w:color w:val="1F2556" w:themeColor="text1"/>
          <w:sz w:val="24"/>
          <w:szCs w:val="24"/>
        </w:rPr>
        <w:t xml:space="preserve"> or contact </w:t>
      </w:r>
      <w:r w:rsidR="00D718DB">
        <w:rPr>
          <w:rFonts w:ascii="Calibri" w:hAnsi="Calibri" w:cs="Calibri"/>
          <w:bCs/>
          <w:color w:val="1F2556" w:themeColor="text1"/>
          <w:sz w:val="24"/>
          <w:szCs w:val="24"/>
        </w:rPr>
        <w:t xml:space="preserve">the </w:t>
      </w:r>
      <w:r w:rsidRPr="00A1657C">
        <w:rPr>
          <w:rFonts w:ascii="Calibri" w:hAnsi="Calibri" w:cs="Calibri"/>
          <w:bCs/>
          <w:color w:val="1F2556" w:themeColor="text1"/>
          <w:sz w:val="24"/>
          <w:szCs w:val="24"/>
        </w:rPr>
        <w:t xml:space="preserve">Medical Workforce </w:t>
      </w:r>
      <w:r w:rsidR="00D718DB">
        <w:rPr>
          <w:rFonts w:ascii="Calibri" w:hAnsi="Calibri" w:cs="Calibri"/>
          <w:bCs/>
          <w:color w:val="1F2556" w:themeColor="text1"/>
          <w:sz w:val="24"/>
          <w:szCs w:val="24"/>
        </w:rPr>
        <w:t xml:space="preserve">Unit Recruitment Team </w:t>
      </w:r>
      <w:r w:rsidRPr="00A1657C">
        <w:rPr>
          <w:rFonts w:ascii="Calibri" w:hAnsi="Calibri" w:cs="Calibri"/>
          <w:bCs/>
          <w:color w:val="1F2556" w:themeColor="text1"/>
          <w:sz w:val="24"/>
          <w:szCs w:val="24"/>
        </w:rPr>
        <w:t>via 9895 3469.</w:t>
      </w:r>
    </w:p>
    <w:p w14:paraId="7CFEADCE" w14:textId="3302F510" w:rsidR="00986E4E" w:rsidRPr="00A1657C" w:rsidRDefault="00986E4E" w:rsidP="00A1657C">
      <w:pPr>
        <w:pStyle w:val="Body"/>
        <w:jc w:val="both"/>
        <w:rPr>
          <w:rFonts w:ascii="Calibri" w:hAnsi="Calibri" w:cs="Calibri"/>
          <w:b/>
          <w:bCs/>
          <w:color w:val="1F2556" w:themeColor="text1"/>
          <w:sz w:val="24"/>
          <w:szCs w:val="24"/>
        </w:rPr>
      </w:pPr>
    </w:p>
    <w:p w14:paraId="515EC29A" w14:textId="77777777" w:rsidR="00986E4E" w:rsidRPr="00A1657C" w:rsidRDefault="00986E4E" w:rsidP="00A1657C">
      <w:pPr>
        <w:pStyle w:val="Body"/>
        <w:jc w:val="both"/>
        <w:rPr>
          <w:rFonts w:ascii="Calibri" w:hAnsi="Calibri" w:cs="Calibri"/>
          <w:b/>
          <w:bCs/>
          <w:color w:val="1F2556" w:themeColor="text1"/>
          <w:sz w:val="24"/>
          <w:szCs w:val="24"/>
        </w:rPr>
      </w:pPr>
    </w:p>
    <w:p w14:paraId="1B71DE71" w14:textId="77777777" w:rsidR="00FA37F1" w:rsidRPr="00A1657C" w:rsidRDefault="00FA37F1" w:rsidP="00A1657C">
      <w:pPr>
        <w:jc w:val="both"/>
        <w:rPr>
          <w:rFonts w:ascii="Calibri" w:hAnsi="Calibri" w:cs="Calibri"/>
          <w:b/>
          <w:bCs/>
          <w:color w:val="1F2556" w:themeColor="text1"/>
          <w:sz w:val="28"/>
          <w:lang w:val="en-US"/>
        </w:rPr>
      </w:pPr>
      <w:bookmarkStart w:id="2" w:name="Intern"/>
      <w:r w:rsidRPr="00A1657C">
        <w:rPr>
          <w:rFonts w:ascii="Calibri" w:hAnsi="Calibri" w:cs="Calibri"/>
          <w:b/>
          <w:bCs/>
          <w:color w:val="1F2556" w:themeColor="text1"/>
          <w:sz w:val="28"/>
        </w:rPr>
        <w:br w:type="page"/>
      </w:r>
    </w:p>
    <w:p w14:paraId="02C4C06D" w14:textId="73AD84FA" w:rsidR="00B456C7" w:rsidRPr="00D718DB" w:rsidRDefault="000027EE" w:rsidP="00A1657C">
      <w:pPr>
        <w:pStyle w:val="Body"/>
        <w:jc w:val="both"/>
        <w:rPr>
          <w:rFonts w:ascii="Calibri" w:hAnsi="Calibri" w:cs="Calibri"/>
          <w:b/>
          <w:bCs/>
          <w:color w:val="00B0F0"/>
          <w:sz w:val="28"/>
          <w:szCs w:val="28"/>
          <w:u w:val="single"/>
        </w:rPr>
      </w:pPr>
      <w:r w:rsidRPr="00D718DB">
        <w:rPr>
          <w:rFonts w:ascii="Calibri" w:hAnsi="Calibri" w:cs="Calibri"/>
          <w:b/>
          <w:bCs/>
          <w:color w:val="00B0F0"/>
          <w:sz w:val="28"/>
          <w:szCs w:val="28"/>
          <w:u w:val="single"/>
        </w:rPr>
        <w:lastRenderedPageBreak/>
        <w:t xml:space="preserve">Intern </w:t>
      </w:r>
      <w:r w:rsidR="00D718DB">
        <w:rPr>
          <w:rFonts w:ascii="Calibri" w:hAnsi="Calibri" w:cs="Calibri"/>
          <w:b/>
          <w:bCs/>
          <w:color w:val="00B0F0"/>
          <w:sz w:val="28"/>
          <w:szCs w:val="28"/>
          <w:u w:val="single"/>
        </w:rPr>
        <w:t>P</w:t>
      </w:r>
      <w:r w:rsidRPr="00D718DB">
        <w:rPr>
          <w:rFonts w:ascii="Calibri" w:hAnsi="Calibri" w:cs="Calibri"/>
          <w:b/>
          <w:bCs/>
          <w:color w:val="00B0F0"/>
          <w:sz w:val="28"/>
          <w:szCs w:val="28"/>
          <w:u w:val="single"/>
        </w:rPr>
        <w:t>rogram</w:t>
      </w:r>
      <w:bookmarkEnd w:id="2"/>
    </w:p>
    <w:p w14:paraId="6499B9E6"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How many intern positions are available at Eastern Health?</w:t>
      </w:r>
    </w:p>
    <w:p w14:paraId="787D8784" w14:textId="399B531E" w:rsidR="00B456C7" w:rsidRPr="00A1657C" w:rsidRDefault="00FA37F1"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For the 202</w:t>
      </w:r>
      <w:r w:rsidR="00D718DB">
        <w:rPr>
          <w:rFonts w:ascii="Calibri" w:hAnsi="Calibri" w:cs="Calibri"/>
          <w:bCs/>
          <w:color w:val="1F2556" w:themeColor="text1"/>
          <w:sz w:val="24"/>
          <w:szCs w:val="24"/>
        </w:rPr>
        <w:t>4</w:t>
      </w:r>
      <w:r w:rsidR="00B456C7" w:rsidRPr="00A1657C">
        <w:rPr>
          <w:rFonts w:ascii="Calibri" w:hAnsi="Calibri" w:cs="Calibri"/>
          <w:bCs/>
          <w:color w:val="1F2556" w:themeColor="text1"/>
          <w:sz w:val="24"/>
          <w:szCs w:val="24"/>
        </w:rPr>
        <w:t xml:space="preserve"> year there are 70 intern places on offer</w:t>
      </w:r>
      <w:r w:rsidR="00D718DB">
        <w:rPr>
          <w:rFonts w:ascii="Calibri" w:hAnsi="Calibri" w:cs="Calibri"/>
          <w:bCs/>
          <w:color w:val="1F2556" w:themeColor="text1"/>
          <w:sz w:val="24"/>
          <w:szCs w:val="24"/>
        </w:rPr>
        <w:t xml:space="preserve"> here at Eastern Health</w:t>
      </w:r>
      <w:r w:rsidR="00B456C7" w:rsidRPr="00A1657C">
        <w:rPr>
          <w:rFonts w:ascii="Calibri" w:hAnsi="Calibri" w:cs="Calibri"/>
          <w:bCs/>
          <w:color w:val="1F2556" w:themeColor="text1"/>
          <w:sz w:val="24"/>
          <w:szCs w:val="24"/>
        </w:rPr>
        <w:t>.</w:t>
      </w:r>
    </w:p>
    <w:p w14:paraId="1422DA6A" w14:textId="474FE3CA" w:rsidR="00B456C7" w:rsidRPr="00A1657C" w:rsidRDefault="00B456C7" w:rsidP="00A1657C">
      <w:pPr>
        <w:pStyle w:val="Body"/>
        <w:spacing w:line="240" w:lineRule="auto"/>
        <w:jc w:val="both"/>
        <w:rPr>
          <w:rFonts w:ascii="Calibri" w:hAnsi="Calibri" w:cs="Calibri"/>
          <w:bCs/>
          <w:color w:val="1F2556" w:themeColor="text1"/>
          <w:sz w:val="24"/>
          <w:szCs w:val="24"/>
        </w:rPr>
      </w:pPr>
    </w:p>
    <w:p w14:paraId="1B91A7DB" w14:textId="77777777" w:rsidR="004A4657" w:rsidRPr="00A1657C" w:rsidRDefault="004A4657" w:rsidP="00A1657C">
      <w:pPr>
        <w:pStyle w:val="Body"/>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I get to choose my rotations for my intern year?</w:t>
      </w:r>
    </w:p>
    <w:p w14:paraId="5EE2A44F" w14:textId="16D18C04" w:rsidR="004A4657" w:rsidRPr="00A1657C" w:rsidRDefault="004A4657" w:rsidP="00A1657C">
      <w:pPr>
        <w:pStyle w:val="NoSpacing"/>
        <w:jc w:val="both"/>
        <w:rPr>
          <w:color w:val="1F2556" w:themeColor="text1"/>
        </w:rPr>
      </w:pPr>
      <w:r w:rsidRPr="00A1657C">
        <w:rPr>
          <w:color w:val="1F2556" w:themeColor="text1"/>
        </w:rPr>
        <w:t xml:space="preserve">All 70 interns are asked to rank their preference for rotations for the intern year. </w:t>
      </w:r>
      <w:r w:rsidR="00D718DB">
        <w:rPr>
          <w:color w:val="1F2556" w:themeColor="text1"/>
        </w:rPr>
        <w:t xml:space="preserve"> </w:t>
      </w:r>
      <w:r w:rsidRPr="00A1657C">
        <w:rPr>
          <w:color w:val="1F2556" w:themeColor="text1"/>
        </w:rPr>
        <w:t xml:space="preserve">Annual leave dates are scheduled during emergency department terms, and are one of many factors interns may consider in ranking their preferred rotation combinations. </w:t>
      </w:r>
      <w:r w:rsidR="00D718DB">
        <w:rPr>
          <w:color w:val="1F2556" w:themeColor="text1"/>
        </w:rPr>
        <w:t xml:space="preserve"> </w:t>
      </w:r>
      <w:r w:rsidRPr="00A1657C">
        <w:rPr>
          <w:color w:val="1F2556" w:themeColor="text1"/>
        </w:rPr>
        <w:t>We do our best to consider your preferences and allocate your rotations as high as possible.  In 202</w:t>
      </w:r>
      <w:r w:rsidR="00D718DB">
        <w:rPr>
          <w:color w:val="1F2556" w:themeColor="text1"/>
        </w:rPr>
        <w:t>4</w:t>
      </w:r>
      <w:r w:rsidRPr="00A1657C">
        <w:rPr>
          <w:color w:val="1F2556" w:themeColor="text1"/>
        </w:rPr>
        <w:t xml:space="preserve"> </w:t>
      </w:r>
      <w:r w:rsidR="00D718DB">
        <w:rPr>
          <w:color w:val="1F2556" w:themeColor="text1"/>
        </w:rPr>
        <w:t xml:space="preserve">the majority </w:t>
      </w:r>
      <w:r w:rsidRPr="00A1657C">
        <w:rPr>
          <w:color w:val="1F2556" w:themeColor="text1"/>
        </w:rPr>
        <w:t>of interns received a rotation in their top 5 preferences.</w:t>
      </w:r>
    </w:p>
    <w:p w14:paraId="3A8EEFB9" w14:textId="77777777" w:rsidR="004A4657" w:rsidRPr="00A1657C" w:rsidRDefault="004A4657" w:rsidP="00A1657C">
      <w:pPr>
        <w:pStyle w:val="Body"/>
        <w:spacing w:line="240" w:lineRule="auto"/>
        <w:jc w:val="both"/>
        <w:rPr>
          <w:rFonts w:ascii="Calibri" w:hAnsi="Calibri" w:cs="Calibri"/>
          <w:bCs/>
          <w:color w:val="1F2556" w:themeColor="text1"/>
          <w:sz w:val="24"/>
          <w:szCs w:val="24"/>
        </w:rPr>
      </w:pPr>
    </w:p>
    <w:p w14:paraId="7B533264" w14:textId="273B987E" w:rsidR="00D45A49" w:rsidRPr="00A1657C" w:rsidRDefault="00D45A49"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
          <w:bCs/>
          <w:color w:val="1F2556" w:themeColor="text1"/>
          <w:sz w:val="24"/>
          <w:szCs w:val="24"/>
        </w:rPr>
        <w:t xml:space="preserve">Does Eastern Health </w:t>
      </w:r>
      <w:proofErr w:type="gramStart"/>
      <w:r w:rsidRPr="00A1657C">
        <w:rPr>
          <w:rFonts w:asciiTheme="minorHAnsi" w:hAnsiTheme="minorHAnsi"/>
          <w:b/>
          <w:bCs/>
          <w:color w:val="1F2556" w:themeColor="text1"/>
          <w:sz w:val="24"/>
          <w:szCs w:val="24"/>
        </w:rPr>
        <w:t>offer</w:t>
      </w:r>
      <w:proofErr w:type="gramEnd"/>
      <w:r w:rsidRPr="00A1657C">
        <w:rPr>
          <w:rFonts w:asciiTheme="minorHAnsi" w:hAnsiTheme="minorHAnsi"/>
          <w:b/>
          <w:bCs/>
          <w:color w:val="1F2556" w:themeColor="text1"/>
          <w:sz w:val="24"/>
          <w:szCs w:val="24"/>
        </w:rPr>
        <w:t xml:space="preserve"> Regional/Rural Rotations?</w:t>
      </w:r>
    </w:p>
    <w:p w14:paraId="3455D02C" w14:textId="11D7E538" w:rsidR="00D45A49" w:rsidRPr="00A1657C" w:rsidRDefault="00D45A49"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Yes.  Eastern Health offers rotations</w:t>
      </w:r>
      <w:r w:rsidR="00FA37F1" w:rsidRPr="00A1657C">
        <w:rPr>
          <w:rFonts w:asciiTheme="minorHAnsi" w:hAnsiTheme="minorHAnsi"/>
          <w:bCs/>
          <w:color w:val="1F2556" w:themeColor="text1"/>
          <w:sz w:val="24"/>
          <w:szCs w:val="24"/>
        </w:rPr>
        <w:t xml:space="preserve"> in ED, General Medicine and General Surgery</w:t>
      </w:r>
      <w:r w:rsidRPr="00A1657C">
        <w:rPr>
          <w:rFonts w:asciiTheme="minorHAnsi" w:hAnsiTheme="minorHAnsi"/>
          <w:bCs/>
          <w:color w:val="1F2556" w:themeColor="text1"/>
          <w:sz w:val="24"/>
          <w:szCs w:val="24"/>
        </w:rPr>
        <w:t xml:space="preserve"> to </w:t>
      </w:r>
      <w:hyperlink r:id="rId10" w:history="1">
        <w:r w:rsidRPr="00A1657C">
          <w:rPr>
            <w:rStyle w:val="Hyperlink"/>
            <w:rFonts w:asciiTheme="minorHAnsi" w:hAnsiTheme="minorHAnsi"/>
            <w:bCs/>
            <w:color w:val="1F2556" w:themeColor="text1"/>
            <w:sz w:val="24"/>
            <w:szCs w:val="24"/>
          </w:rPr>
          <w:t>Bairnsdale</w:t>
        </w:r>
      </w:hyperlink>
      <w:r w:rsidRPr="00A1657C">
        <w:rPr>
          <w:rFonts w:asciiTheme="minorHAnsi" w:hAnsiTheme="minorHAnsi"/>
          <w:bCs/>
          <w:color w:val="1F2556" w:themeColor="text1"/>
          <w:sz w:val="24"/>
          <w:szCs w:val="24"/>
        </w:rPr>
        <w:t xml:space="preserve"> for interns interested in experiencing rural medicine</w:t>
      </w:r>
      <w:r w:rsidR="00D718DB">
        <w:rPr>
          <w:rFonts w:asciiTheme="minorHAnsi" w:hAnsiTheme="minorHAnsi"/>
          <w:bCs/>
          <w:color w:val="1F2556" w:themeColor="text1"/>
          <w:sz w:val="24"/>
          <w:szCs w:val="24"/>
        </w:rPr>
        <w:t xml:space="preserve"> as part of the intern year.</w:t>
      </w:r>
    </w:p>
    <w:p w14:paraId="3382AFCE" w14:textId="7BDB1B96" w:rsidR="00B456C7" w:rsidRPr="00A1657C" w:rsidRDefault="00B456C7" w:rsidP="00A1657C">
      <w:pPr>
        <w:pStyle w:val="Body"/>
        <w:spacing w:line="240" w:lineRule="auto"/>
        <w:jc w:val="both"/>
        <w:rPr>
          <w:rFonts w:ascii="Calibri" w:hAnsi="Calibri" w:cs="Calibri"/>
          <w:bCs/>
          <w:color w:val="1F2556" w:themeColor="text1"/>
          <w:sz w:val="24"/>
          <w:szCs w:val="24"/>
        </w:rPr>
      </w:pPr>
    </w:p>
    <w:p w14:paraId="002EB0F3"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Is there time set aside specifically for teaching interns?</w:t>
      </w:r>
    </w:p>
    <w:p w14:paraId="1A4711CD" w14:textId="2D8362A2" w:rsidR="00B456C7" w:rsidRPr="00A1657C" w:rsidRDefault="00B456C7"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in line with PMCV training requirements, there is</w:t>
      </w:r>
      <w:r w:rsidR="004C39EC" w:rsidRPr="00A1657C">
        <w:rPr>
          <w:rFonts w:ascii="Calibri" w:hAnsi="Calibri" w:cs="Calibri"/>
          <w:color w:val="1F2556" w:themeColor="text1"/>
          <w:sz w:val="24"/>
          <w:szCs w:val="24"/>
        </w:rPr>
        <w:t xml:space="preserve"> a</w:t>
      </w:r>
      <w:r w:rsidRPr="00A1657C">
        <w:rPr>
          <w:rFonts w:ascii="Calibri" w:hAnsi="Calibri" w:cs="Calibri"/>
          <w:color w:val="1F2556" w:themeColor="text1"/>
          <w:sz w:val="24"/>
          <w:szCs w:val="24"/>
        </w:rPr>
        <w:t xml:space="preserve"> weekly protected teaching </w:t>
      </w:r>
      <w:r w:rsidR="004C39EC" w:rsidRPr="00A1657C">
        <w:rPr>
          <w:rFonts w:ascii="Calibri" w:hAnsi="Calibri" w:cs="Calibri"/>
          <w:color w:val="1F2556" w:themeColor="text1"/>
          <w:sz w:val="24"/>
          <w:szCs w:val="24"/>
        </w:rPr>
        <w:t xml:space="preserve">program of 1 hour, </w:t>
      </w:r>
      <w:r w:rsidRPr="00A1657C">
        <w:rPr>
          <w:rFonts w:ascii="Calibri" w:hAnsi="Calibri" w:cs="Calibri"/>
          <w:color w:val="1F2556" w:themeColor="text1"/>
          <w:sz w:val="24"/>
          <w:szCs w:val="24"/>
        </w:rPr>
        <w:t>coordinated by the Postgraduate Medical Education Unit</w:t>
      </w:r>
      <w:r w:rsidR="004C39EC" w:rsidRPr="00A1657C">
        <w:rPr>
          <w:rFonts w:ascii="Calibri" w:hAnsi="Calibri" w:cs="Calibri"/>
          <w:color w:val="1F2556" w:themeColor="text1"/>
          <w:sz w:val="24"/>
          <w:szCs w:val="24"/>
        </w:rPr>
        <w:t xml:space="preserve"> </w:t>
      </w:r>
      <w:r w:rsidRPr="00A1657C">
        <w:rPr>
          <w:rFonts w:ascii="Calibri" w:hAnsi="Calibri" w:cs="Calibri"/>
          <w:color w:val="1F2556" w:themeColor="text1"/>
          <w:sz w:val="24"/>
          <w:szCs w:val="24"/>
        </w:rPr>
        <w:t>(PMEU)</w:t>
      </w:r>
      <w:r w:rsidR="00D45A49" w:rsidRPr="00A1657C">
        <w:rPr>
          <w:rFonts w:ascii="Calibri" w:hAnsi="Calibri" w:cs="Calibri"/>
          <w:color w:val="1F2556" w:themeColor="text1"/>
          <w:sz w:val="24"/>
          <w:szCs w:val="24"/>
        </w:rPr>
        <w:t xml:space="preserve"> across all campuses.</w:t>
      </w:r>
    </w:p>
    <w:p w14:paraId="343AE0B3" w14:textId="77777777" w:rsidR="00B456C7" w:rsidRPr="00A1657C" w:rsidRDefault="00B456C7" w:rsidP="00A1657C">
      <w:pPr>
        <w:pStyle w:val="Body"/>
        <w:spacing w:line="240" w:lineRule="auto"/>
        <w:jc w:val="both"/>
        <w:rPr>
          <w:rFonts w:ascii="Calibri" w:hAnsi="Calibri" w:cs="Calibri"/>
          <w:color w:val="1F2556" w:themeColor="text1"/>
          <w:sz w:val="24"/>
          <w:szCs w:val="24"/>
        </w:rPr>
      </w:pPr>
    </w:p>
    <w:p w14:paraId="26F59BAA"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Are there any research opportunities for interns at Eastern Health?</w:t>
      </w:r>
    </w:p>
    <w:p w14:paraId="37618BBF" w14:textId="6F106804" w:rsidR="00B456C7" w:rsidRPr="00A1657C" w:rsidRDefault="00B456C7"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as an intern and HMO you are able to participa</w:t>
      </w:r>
      <w:r w:rsidR="00D45A49" w:rsidRPr="00A1657C">
        <w:rPr>
          <w:rFonts w:ascii="Calibri" w:hAnsi="Calibri" w:cs="Calibri"/>
          <w:color w:val="1F2556" w:themeColor="text1"/>
          <w:sz w:val="24"/>
          <w:szCs w:val="24"/>
        </w:rPr>
        <w:t>te in various research projects – your supervisors would be happy to discuss your interests and advise you how to best pursue the field of research you’d like to explore.</w:t>
      </w:r>
    </w:p>
    <w:p w14:paraId="5256C050" w14:textId="77777777" w:rsidR="00B456C7" w:rsidRPr="00A1657C" w:rsidRDefault="00B456C7" w:rsidP="00A1657C">
      <w:pPr>
        <w:pStyle w:val="Body"/>
        <w:spacing w:line="240" w:lineRule="auto"/>
        <w:jc w:val="both"/>
        <w:rPr>
          <w:rFonts w:ascii="Calibri" w:hAnsi="Calibri" w:cs="Calibri"/>
          <w:color w:val="1F2556" w:themeColor="text1"/>
          <w:sz w:val="24"/>
          <w:szCs w:val="24"/>
        </w:rPr>
      </w:pPr>
    </w:p>
    <w:p w14:paraId="14467844"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Is there much opportunity for teaching students as an intern?</w:t>
      </w:r>
    </w:p>
    <w:p w14:paraId="6E807D60" w14:textId="77777777" w:rsidR="00B456C7" w:rsidRPr="00A1657C" w:rsidRDefault="00B456C7"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in the clinical environment you will be working alongside various levels of medical students that will benefit from your guidance and supervision on occasion.</w:t>
      </w:r>
    </w:p>
    <w:p w14:paraId="648679F2" w14:textId="77777777" w:rsidR="000027EE" w:rsidRPr="00A1657C" w:rsidRDefault="000027EE" w:rsidP="00A1657C">
      <w:pPr>
        <w:pStyle w:val="Body"/>
        <w:jc w:val="both"/>
        <w:rPr>
          <w:rFonts w:ascii="Calibri" w:hAnsi="Calibri" w:cs="Calibri"/>
          <w:b/>
          <w:bCs/>
          <w:color w:val="1F2556" w:themeColor="text1"/>
          <w:sz w:val="24"/>
          <w:szCs w:val="24"/>
        </w:rPr>
      </w:pPr>
    </w:p>
    <w:p w14:paraId="249A1127"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How many campuses will an intern rotate across during the year?</w:t>
      </w:r>
    </w:p>
    <w:p w14:paraId="3335DE06" w14:textId="5D101659" w:rsidR="00B456C7" w:rsidRPr="00A1657C" w:rsidRDefault="00B456C7" w:rsidP="00D718DB">
      <w:pPr>
        <w:pStyle w:val="Body"/>
        <w:spacing w:before="0" w:after="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Most interns will have at least one rotation at Maroondah, Angliss and Box Hill.  There are N</w:t>
      </w:r>
      <w:r w:rsidR="00D718DB">
        <w:rPr>
          <w:rFonts w:ascii="Calibri" w:hAnsi="Calibri" w:cs="Calibri"/>
          <w:color w:val="1F2556" w:themeColor="text1"/>
          <w:sz w:val="24"/>
          <w:szCs w:val="24"/>
        </w:rPr>
        <w:t>o</w:t>
      </w:r>
      <w:r w:rsidRPr="00A1657C">
        <w:rPr>
          <w:rFonts w:ascii="Calibri" w:hAnsi="Calibri" w:cs="Calibri"/>
          <w:color w:val="1F2556" w:themeColor="text1"/>
          <w:sz w:val="24"/>
          <w:szCs w:val="24"/>
        </w:rPr>
        <w:t xml:space="preserve"> preferences that allow for the intern to stay based at a single campus for the year.</w:t>
      </w:r>
      <w:r w:rsidR="00D718DB">
        <w:rPr>
          <w:rFonts w:ascii="Calibri" w:hAnsi="Calibri" w:cs="Calibri"/>
          <w:color w:val="1F2556" w:themeColor="text1"/>
          <w:sz w:val="24"/>
          <w:szCs w:val="24"/>
        </w:rPr>
        <w:t xml:space="preserve">  </w:t>
      </w:r>
      <w:r w:rsidRPr="00A1657C">
        <w:rPr>
          <w:rFonts w:ascii="Calibri" w:hAnsi="Calibri" w:cs="Calibri"/>
          <w:color w:val="1F2556" w:themeColor="text1"/>
          <w:sz w:val="24"/>
          <w:szCs w:val="24"/>
        </w:rPr>
        <w:t>See example planner on website here</w:t>
      </w:r>
      <w:r w:rsidR="00A1657C" w:rsidRPr="00A1657C">
        <w:rPr>
          <w:rFonts w:ascii="Calibri" w:hAnsi="Calibri" w:cs="Calibri"/>
          <w:color w:val="1F2556" w:themeColor="text1"/>
          <w:sz w:val="24"/>
          <w:szCs w:val="24"/>
        </w:rPr>
        <w:t xml:space="preserve">:  </w:t>
      </w:r>
      <w:hyperlink r:id="rId11" w:history="1">
        <w:r w:rsidRPr="00A1657C">
          <w:rPr>
            <w:rStyle w:val="Hyperlink"/>
            <w:rFonts w:ascii="Calibri" w:hAnsi="Calibri" w:cs="Calibri"/>
            <w:color w:val="1F2556" w:themeColor="text1"/>
            <w:sz w:val="24"/>
            <w:szCs w:val="24"/>
          </w:rPr>
          <w:t>SAMPLE PLANNER</w:t>
        </w:r>
      </w:hyperlink>
    </w:p>
    <w:p w14:paraId="12C899AF" w14:textId="13803903" w:rsidR="00B456C7" w:rsidRPr="00A1657C" w:rsidRDefault="00B456C7" w:rsidP="00A1657C">
      <w:pPr>
        <w:pStyle w:val="Body"/>
        <w:spacing w:line="240" w:lineRule="auto"/>
        <w:jc w:val="both"/>
        <w:rPr>
          <w:rFonts w:ascii="Calibri" w:hAnsi="Calibri" w:cs="Calibri"/>
          <w:color w:val="1F2556" w:themeColor="text1"/>
          <w:sz w:val="24"/>
          <w:szCs w:val="24"/>
        </w:rPr>
      </w:pPr>
    </w:p>
    <w:p w14:paraId="3B3E3043" w14:textId="18165162" w:rsidR="00B456C7" w:rsidRPr="00A1657C" w:rsidRDefault="00B456C7" w:rsidP="00A1657C">
      <w:pPr>
        <w:pStyle w:val="Body"/>
        <w:spacing w:before="0"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Is there exposure to </w:t>
      </w:r>
      <w:r w:rsidR="00D718DB">
        <w:rPr>
          <w:rFonts w:ascii="Calibri" w:hAnsi="Calibri" w:cs="Calibri"/>
          <w:b/>
          <w:color w:val="1F2556" w:themeColor="text1"/>
          <w:sz w:val="24"/>
          <w:szCs w:val="24"/>
        </w:rPr>
        <w:t>paediatric</w:t>
      </w:r>
      <w:r w:rsidRPr="00A1657C">
        <w:rPr>
          <w:rFonts w:ascii="Calibri" w:hAnsi="Calibri" w:cs="Calibri"/>
          <w:b/>
          <w:color w:val="1F2556" w:themeColor="text1"/>
          <w:sz w:val="24"/>
          <w:szCs w:val="24"/>
        </w:rPr>
        <w:t xml:space="preserve"> medicine during internship?</w:t>
      </w:r>
    </w:p>
    <w:p w14:paraId="5BCE420B" w14:textId="56708E44" w:rsidR="00B456C7" w:rsidRPr="00A1657C" w:rsidRDefault="00B456C7" w:rsidP="00A1657C">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during you</w:t>
      </w:r>
      <w:r w:rsidR="00D45A49" w:rsidRPr="00A1657C">
        <w:rPr>
          <w:rFonts w:ascii="Calibri" w:hAnsi="Calibri" w:cs="Calibri"/>
          <w:color w:val="1F2556" w:themeColor="text1"/>
          <w:sz w:val="24"/>
          <w:szCs w:val="24"/>
        </w:rPr>
        <w:t>r emergency department rotation</w:t>
      </w:r>
      <w:r w:rsidR="00D718DB">
        <w:rPr>
          <w:rFonts w:ascii="Calibri" w:hAnsi="Calibri" w:cs="Calibri"/>
          <w:color w:val="1F2556" w:themeColor="text1"/>
          <w:sz w:val="24"/>
          <w:szCs w:val="24"/>
        </w:rPr>
        <w:t xml:space="preserve"> paediatrics is available</w:t>
      </w:r>
      <w:r w:rsidR="00D45A49" w:rsidRPr="00A1657C">
        <w:rPr>
          <w:rFonts w:ascii="Calibri" w:hAnsi="Calibri" w:cs="Calibri"/>
          <w:color w:val="1F2556" w:themeColor="text1"/>
          <w:sz w:val="24"/>
          <w:szCs w:val="24"/>
        </w:rPr>
        <w:t xml:space="preserve">.  If you are interested in paediatrics, Eastern Health offers </w:t>
      </w:r>
      <w:r w:rsidR="001E2052" w:rsidRPr="00A1657C">
        <w:rPr>
          <w:rFonts w:ascii="Calibri" w:hAnsi="Calibri" w:cs="Calibri"/>
          <w:color w:val="1F2556" w:themeColor="text1"/>
          <w:sz w:val="24"/>
          <w:szCs w:val="24"/>
        </w:rPr>
        <w:t>paediatrics</w:t>
      </w:r>
      <w:r w:rsidR="00D45A49" w:rsidRPr="00A1657C">
        <w:rPr>
          <w:rFonts w:ascii="Calibri" w:hAnsi="Calibri" w:cs="Calibri"/>
          <w:color w:val="1F2556" w:themeColor="text1"/>
          <w:sz w:val="24"/>
          <w:szCs w:val="24"/>
        </w:rPr>
        <w:t xml:space="preserve"> rotations from PGY2 onwards.</w:t>
      </w:r>
    </w:p>
    <w:p w14:paraId="35551765" w14:textId="1C6F434D" w:rsidR="00FA37F1" w:rsidRPr="00A1657C" w:rsidRDefault="00FA37F1" w:rsidP="00A1657C">
      <w:pPr>
        <w:pStyle w:val="Body"/>
        <w:spacing w:before="0" w:line="240" w:lineRule="auto"/>
        <w:jc w:val="both"/>
        <w:rPr>
          <w:rFonts w:ascii="Calibri" w:hAnsi="Calibri" w:cs="Calibri"/>
          <w:color w:val="1F2556" w:themeColor="text1"/>
          <w:sz w:val="24"/>
          <w:szCs w:val="24"/>
        </w:rPr>
      </w:pPr>
    </w:p>
    <w:p w14:paraId="0514002E" w14:textId="76E87AC4" w:rsidR="00FA37F1" w:rsidRPr="00A1657C" w:rsidRDefault="00FA37F1"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lastRenderedPageBreak/>
        <w:t>Will I be required to do night duty as an intern?</w:t>
      </w:r>
    </w:p>
    <w:p w14:paraId="4FBA9D79" w14:textId="59014A2D" w:rsidR="00FA37F1" w:rsidRPr="00A1657C" w:rsidRDefault="00FA37F1"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Some rotations offered at Eastern Health may contain night duty as part of the roster.</w:t>
      </w:r>
    </w:p>
    <w:p w14:paraId="13D4787D" w14:textId="5EC9E7D4" w:rsidR="00FA37F1" w:rsidRPr="00A1657C" w:rsidRDefault="00FA37F1" w:rsidP="00A1657C">
      <w:pPr>
        <w:pStyle w:val="Body"/>
        <w:spacing w:line="240" w:lineRule="auto"/>
        <w:jc w:val="both"/>
        <w:rPr>
          <w:rFonts w:ascii="Calibri" w:hAnsi="Calibri" w:cs="Calibri"/>
          <w:b/>
          <w:color w:val="1F2556" w:themeColor="text1"/>
          <w:sz w:val="24"/>
          <w:szCs w:val="24"/>
        </w:rPr>
      </w:pPr>
    </w:p>
    <w:p w14:paraId="3661FE4A" w14:textId="77777777" w:rsidR="004A4657" w:rsidRPr="00A1657C" w:rsidRDefault="004A4657" w:rsidP="00A1657C">
      <w:pPr>
        <w:pStyle w:val="Body"/>
        <w:jc w:val="both"/>
        <w:rPr>
          <w:rFonts w:ascii="Calibri" w:hAnsi="Calibri" w:cs="Calibri"/>
          <w:b/>
          <w:color w:val="1F2556" w:themeColor="text1"/>
          <w:sz w:val="24"/>
          <w:szCs w:val="24"/>
        </w:rPr>
      </w:pPr>
      <w:r w:rsidRPr="00A1657C">
        <w:rPr>
          <w:rFonts w:ascii="Calibri" w:hAnsi="Calibri" w:cs="Calibri"/>
          <w:b/>
          <w:color w:val="1F2556" w:themeColor="text1"/>
          <w:sz w:val="24"/>
          <w:szCs w:val="24"/>
        </w:rPr>
        <w:t>Do I get leave during my intern year?</w:t>
      </w:r>
    </w:p>
    <w:p w14:paraId="02CFA97A" w14:textId="65E00FAD" w:rsidR="004A4657" w:rsidRPr="00A1657C" w:rsidRDefault="004A4657" w:rsidP="00A1657C">
      <w:pPr>
        <w:jc w:val="both"/>
        <w:rPr>
          <w:color w:val="1F2556" w:themeColor="text1"/>
        </w:rPr>
      </w:pPr>
      <w:r w:rsidRPr="00A1657C">
        <w:rPr>
          <w:color w:val="1F2556" w:themeColor="text1"/>
        </w:rPr>
        <w:t xml:space="preserve">Yes.  All interns will be rostered for 5 weeks of annual leave.  Two weeks of annual leave is granted during your intern year and is allocated to your Emergency Department term.  Due to the constraints of clinical hour requirements for general registration, movement of this allocation of leave is not possible unless there are considerable extenuating circumstances. </w:t>
      </w:r>
      <w:r w:rsidR="001E2052">
        <w:rPr>
          <w:color w:val="1F2556" w:themeColor="text1"/>
        </w:rPr>
        <w:t xml:space="preserve"> </w:t>
      </w:r>
      <w:r w:rsidRPr="00A1657C">
        <w:rPr>
          <w:color w:val="1F2556" w:themeColor="text1"/>
        </w:rPr>
        <w:t>The remaining 3 weeks is taken by all interns at the end of the intern year, prior to commencement of your HMO 2 year.  We strongly advise NOT to book any end of year leave until confirmation of ALL general registration endorsement requirements have been met.</w:t>
      </w:r>
    </w:p>
    <w:p w14:paraId="0E6143D7" w14:textId="451B742F" w:rsidR="004A4657" w:rsidRPr="00A1657C" w:rsidRDefault="004A4657" w:rsidP="00A1657C">
      <w:pPr>
        <w:jc w:val="both"/>
        <w:rPr>
          <w:color w:val="1F2556" w:themeColor="text1"/>
        </w:rPr>
      </w:pPr>
    </w:p>
    <w:p w14:paraId="6B579A95" w14:textId="77777777" w:rsidR="00FA37F1" w:rsidRPr="00A1657C" w:rsidRDefault="00FA37F1" w:rsidP="00A1657C">
      <w:pPr>
        <w:pStyle w:val="Body"/>
        <w:spacing w:line="240" w:lineRule="auto"/>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Following internship, what are the training and career opportunities at Eastern Health?</w:t>
      </w:r>
    </w:p>
    <w:p w14:paraId="2140956D" w14:textId="77777777" w:rsidR="00B34335" w:rsidRDefault="00FA37F1"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 xml:space="preserve">Eastern Health offers a wide range of specialties and training programs for our PGY2 </w:t>
      </w:r>
      <w:proofErr w:type="gramStart"/>
      <w:r w:rsidRPr="00A1657C">
        <w:rPr>
          <w:rFonts w:asciiTheme="minorHAnsi" w:hAnsiTheme="minorHAnsi"/>
          <w:bCs/>
          <w:color w:val="1F2556" w:themeColor="text1"/>
          <w:sz w:val="24"/>
          <w:szCs w:val="24"/>
        </w:rPr>
        <w:t>doctors</w:t>
      </w:r>
      <w:r w:rsidR="00A1657C" w:rsidRPr="00A1657C">
        <w:rPr>
          <w:rFonts w:asciiTheme="minorHAnsi" w:hAnsiTheme="minorHAnsi"/>
          <w:bCs/>
          <w:color w:val="1F2556" w:themeColor="text1"/>
          <w:sz w:val="24"/>
          <w:szCs w:val="24"/>
        </w:rPr>
        <w:t>(</w:t>
      </w:r>
      <w:r w:rsidRPr="00A1657C">
        <w:rPr>
          <w:rFonts w:asciiTheme="minorHAnsi" w:hAnsiTheme="minorHAnsi"/>
          <w:bCs/>
          <w:color w:val="1F2556" w:themeColor="text1"/>
          <w:sz w:val="24"/>
          <w:szCs w:val="24"/>
        </w:rPr>
        <w:t xml:space="preserve"> </w:t>
      </w:r>
      <w:r w:rsidR="00A1657C" w:rsidRPr="00A1657C">
        <w:rPr>
          <w:rFonts w:asciiTheme="minorHAnsi" w:hAnsiTheme="minorHAnsi"/>
          <w:bCs/>
          <w:color w:val="1F2556" w:themeColor="text1"/>
          <w:sz w:val="24"/>
          <w:szCs w:val="24"/>
        </w:rPr>
        <w:t>and</w:t>
      </w:r>
      <w:proofErr w:type="gramEnd"/>
      <w:r w:rsidR="00A1657C" w:rsidRPr="00A1657C">
        <w:rPr>
          <w:rFonts w:asciiTheme="minorHAnsi" w:hAnsiTheme="minorHAnsi"/>
          <w:bCs/>
          <w:color w:val="1F2556" w:themeColor="text1"/>
          <w:sz w:val="24"/>
          <w:szCs w:val="24"/>
        </w:rPr>
        <w:t xml:space="preserve"> beyond) </w:t>
      </w:r>
      <w:r w:rsidRPr="00A1657C">
        <w:rPr>
          <w:rFonts w:asciiTheme="minorHAnsi" w:hAnsiTheme="minorHAnsi"/>
          <w:bCs/>
          <w:color w:val="1F2556" w:themeColor="text1"/>
          <w:sz w:val="24"/>
          <w:szCs w:val="24"/>
        </w:rPr>
        <w:t>including General Surgery, Specialty Surgery, BPT, Critical Care and many more!</w:t>
      </w:r>
      <w:r w:rsidR="00A1657C" w:rsidRPr="00A1657C">
        <w:rPr>
          <w:rFonts w:asciiTheme="minorHAnsi" w:hAnsiTheme="minorHAnsi"/>
          <w:bCs/>
          <w:color w:val="1F2556" w:themeColor="text1"/>
          <w:sz w:val="24"/>
          <w:szCs w:val="24"/>
        </w:rPr>
        <w:t xml:space="preserve">  We have a high retention rate, with the majority of junior doctors choosing to stay at Eastern Health following internship.  The Medical Workforce Unit and Postgraduate Medical Education Unit invite all junior medical staff to discuss future career ambitions and will help individuals to achieve their training goals.  We are very supportive and have excellent HMO rotations for the many junior doctors who remain unsure of their career pathway.</w:t>
      </w:r>
      <w:r w:rsidRPr="00A1657C">
        <w:rPr>
          <w:rFonts w:asciiTheme="minorHAnsi" w:hAnsiTheme="minorHAnsi"/>
          <w:bCs/>
          <w:color w:val="1F2556" w:themeColor="text1"/>
          <w:sz w:val="24"/>
          <w:szCs w:val="24"/>
        </w:rPr>
        <w:t xml:space="preserve">  </w:t>
      </w:r>
    </w:p>
    <w:p w14:paraId="065BD13A" w14:textId="39DF2E4A" w:rsidR="005066F1" w:rsidRDefault="005066F1" w:rsidP="00B34335">
      <w:pPr>
        <w:pStyle w:val="Body"/>
        <w:spacing w:line="240" w:lineRule="auto"/>
        <w:rPr>
          <w:rFonts w:asciiTheme="minorHAnsi" w:hAnsiTheme="minorHAnsi"/>
          <w:bCs/>
          <w:color w:val="1F2556" w:themeColor="text1"/>
          <w:sz w:val="24"/>
          <w:szCs w:val="24"/>
        </w:rPr>
      </w:pPr>
    </w:p>
    <w:p w14:paraId="41FF9C62" w14:textId="77777777" w:rsidR="00037A1B" w:rsidRDefault="00037A1B" w:rsidP="00B34335">
      <w:pPr>
        <w:pStyle w:val="Body"/>
        <w:spacing w:line="240" w:lineRule="auto"/>
        <w:rPr>
          <w:rFonts w:asciiTheme="minorHAnsi" w:hAnsiTheme="minorHAnsi"/>
          <w:bCs/>
          <w:color w:val="1F2556" w:themeColor="text1"/>
          <w:sz w:val="24"/>
          <w:szCs w:val="24"/>
        </w:rPr>
      </w:pPr>
    </w:p>
    <w:p w14:paraId="73870F6B" w14:textId="755ADD0D" w:rsidR="00037A1B" w:rsidRPr="00037A1B" w:rsidRDefault="00037A1B" w:rsidP="00B34335">
      <w:pPr>
        <w:pStyle w:val="Body"/>
        <w:spacing w:line="240" w:lineRule="auto"/>
        <w:rPr>
          <w:rFonts w:asciiTheme="minorHAnsi" w:hAnsiTheme="minorHAnsi"/>
          <w:b/>
          <w:bCs/>
          <w:color w:val="1F2556" w:themeColor="text1"/>
          <w:sz w:val="24"/>
          <w:szCs w:val="24"/>
        </w:rPr>
      </w:pPr>
      <w:r w:rsidRPr="00037A1B">
        <w:rPr>
          <w:rFonts w:asciiTheme="minorHAnsi" w:hAnsiTheme="minorHAnsi"/>
          <w:b/>
          <w:bCs/>
          <w:color w:val="1F2556" w:themeColor="text1"/>
          <w:sz w:val="24"/>
          <w:szCs w:val="24"/>
        </w:rPr>
        <w:t>Further Information</w:t>
      </w:r>
    </w:p>
    <w:p w14:paraId="0D93B737" w14:textId="11322F3E" w:rsidR="00FA37F1" w:rsidRDefault="00FA37F1" w:rsidP="00B34335">
      <w:pPr>
        <w:pStyle w:val="Body"/>
        <w:spacing w:line="240" w:lineRule="auto"/>
        <w:rPr>
          <w:rFonts w:asciiTheme="minorHAnsi" w:hAnsiTheme="minorHAnsi" w:cstheme="minorHAnsi"/>
          <w:bCs/>
          <w:color w:val="1F2556" w:themeColor="text1"/>
          <w:sz w:val="24"/>
          <w:szCs w:val="24"/>
        </w:rPr>
      </w:pPr>
      <w:r w:rsidRPr="001E2052">
        <w:rPr>
          <w:rFonts w:asciiTheme="minorHAnsi" w:hAnsiTheme="minorHAnsi" w:cstheme="minorHAnsi"/>
          <w:bCs/>
          <w:color w:val="1F2556" w:themeColor="text1"/>
          <w:sz w:val="24"/>
          <w:szCs w:val="24"/>
        </w:rPr>
        <w:t xml:space="preserve">Please </w:t>
      </w:r>
      <w:r w:rsidR="00037A1B">
        <w:rPr>
          <w:rFonts w:asciiTheme="minorHAnsi" w:hAnsiTheme="minorHAnsi" w:cstheme="minorHAnsi"/>
          <w:bCs/>
          <w:color w:val="1F2556" w:themeColor="text1"/>
          <w:sz w:val="24"/>
          <w:szCs w:val="24"/>
        </w:rPr>
        <w:t xml:space="preserve">visit the Eastern Health Medical Careers Webpage </w:t>
      </w:r>
      <w:r w:rsidR="00B34335" w:rsidRPr="001E2052">
        <w:rPr>
          <w:rFonts w:asciiTheme="minorHAnsi" w:hAnsiTheme="minorHAnsi" w:cstheme="minorHAnsi"/>
          <w:bCs/>
          <w:color w:val="1F2556" w:themeColor="text1"/>
          <w:sz w:val="24"/>
          <w:szCs w:val="24"/>
        </w:rPr>
        <w:t>for more information</w:t>
      </w:r>
      <w:r w:rsidR="001E2052" w:rsidRPr="001E2052">
        <w:rPr>
          <w:rFonts w:asciiTheme="minorHAnsi" w:hAnsiTheme="minorHAnsi" w:cstheme="minorHAnsi"/>
          <w:bCs/>
          <w:color w:val="1F2556" w:themeColor="text1"/>
          <w:sz w:val="24"/>
          <w:szCs w:val="24"/>
        </w:rPr>
        <w:t xml:space="preserve"> on </w:t>
      </w:r>
      <w:r w:rsidR="00CB0740">
        <w:rPr>
          <w:rFonts w:asciiTheme="minorHAnsi" w:hAnsiTheme="minorHAnsi" w:cstheme="minorHAnsi"/>
          <w:bCs/>
          <w:color w:val="1F2556" w:themeColor="text1"/>
          <w:sz w:val="24"/>
          <w:szCs w:val="24"/>
        </w:rPr>
        <w:t xml:space="preserve">Intern </w:t>
      </w:r>
      <w:proofErr w:type="gramStart"/>
      <w:r w:rsidR="00CB0740">
        <w:rPr>
          <w:rFonts w:asciiTheme="minorHAnsi" w:hAnsiTheme="minorHAnsi" w:cstheme="minorHAnsi"/>
          <w:bCs/>
          <w:color w:val="1F2556" w:themeColor="text1"/>
          <w:sz w:val="24"/>
          <w:szCs w:val="24"/>
        </w:rPr>
        <w:t>Recruitment ,</w:t>
      </w:r>
      <w:proofErr w:type="gramEnd"/>
      <w:r w:rsidR="00CB0740">
        <w:rPr>
          <w:rFonts w:asciiTheme="minorHAnsi" w:hAnsiTheme="minorHAnsi" w:cstheme="minorHAnsi"/>
          <w:bCs/>
          <w:color w:val="1F2556" w:themeColor="text1"/>
          <w:sz w:val="24"/>
          <w:szCs w:val="24"/>
        </w:rPr>
        <w:t xml:space="preserve"> Medical Recruitment </w:t>
      </w:r>
      <w:r w:rsidR="00037A1B">
        <w:rPr>
          <w:rFonts w:asciiTheme="minorHAnsi" w:hAnsiTheme="minorHAnsi" w:cstheme="minorHAnsi"/>
          <w:bCs/>
          <w:color w:val="1F2556" w:themeColor="text1"/>
          <w:sz w:val="24"/>
          <w:szCs w:val="24"/>
        </w:rPr>
        <w:t xml:space="preserve">as well as our </w:t>
      </w:r>
      <w:r w:rsidR="00CB0740">
        <w:rPr>
          <w:rFonts w:asciiTheme="minorHAnsi" w:hAnsiTheme="minorHAnsi" w:cstheme="minorHAnsi"/>
          <w:bCs/>
          <w:color w:val="1F2556" w:themeColor="text1"/>
          <w:sz w:val="24"/>
          <w:szCs w:val="24"/>
        </w:rPr>
        <w:t>M</w:t>
      </w:r>
      <w:r w:rsidR="001E2052">
        <w:rPr>
          <w:rFonts w:asciiTheme="minorHAnsi" w:hAnsiTheme="minorHAnsi" w:cstheme="minorHAnsi"/>
          <w:bCs/>
          <w:color w:val="1F2556" w:themeColor="text1"/>
          <w:sz w:val="24"/>
          <w:szCs w:val="24"/>
        </w:rPr>
        <w:t xml:space="preserve">edical </w:t>
      </w:r>
      <w:r w:rsidR="00CB0740">
        <w:rPr>
          <w:rFonts w:asciiTheme="minorHAnsi" w:hAnsiTheme="minorHAnsi" w:cstheme="minorHAnsi"/>
          <w:bCs/>
          <w:color w:val="1F2556" w:themeColor="text1"/>
          <w:sz w:val="24"/>
          <w:szCs w:val="24"/>
        </w:rPr>
        <w:t>T</w:t>
      </w:r>
      <w:r w:rsidR="001E2052" w:rsidRPr="001E2052">
        <w:rPr>
          <w:rFonts w:asciiTheme="minorHAnsi" w:hAnsiTheme="minorHAnsi" w:cstheme="minorHAnsi"/>
          <w:bCs/>
          <w:color w:val="1F2556" w:themeColor="text1"/>
          <w:sz w:val="24"/>
          <w:szCs w:val="24"/>
        </w:rPr>
        <w:t xml:space="preserve">raining </w:t>
      </w:r>
      <w:r w:rsidR="00CB0740">
        <w:rPr>
          <w:rFonts w:asciiTheme="minorHAnsi" w:hAnsiTheme="minorHAnsi" w:cstheme="minorHAnsi"/>
          <w:bCs/>
          <w:color w:val="1F2556" w:themeColor="text1"/>
          <w:sz w:val="24"/>
          <w:szCs w:val="24"/>
        </w:rPr>
        <w:t xml:space="preserve">&amp; Education </w:t>
      </w:r>
      <w:r w:rsidR="001E2052" w:rsidRPr="001E2052">
        <w:rPr>
          <w:rFonts w:asciiTheme="minorHAnsi" w:hAnsiTheme="minorHAnsi" w:cstheme="minorHAnsi"/>
          <w:bCs/>
          <w:color w:val="1F2556" w:themeColor="text1"/>
          <w:sz w:val="24"/>
          <w:szCs w:val="24"/>
        </w:rPr>
        <w:t xml:space="preserve">opportunities </w:t>
      </w:r>
      <w:r w:rsidR="00CB0740">
        <w:rPr>
          <w:rFonts w:asciiTheme="minorHAnsi" w:hAnsiTheme="minorHAnsi" w:cstheme="minorHAnsi"/>
          <w:bCs/>
          <w:color w:val="1F2556" w:themeColor="text1"/>
          <w:sz w:val="24"/>
          <w:szCs w:val="24"/>
        </w:rPr>
        <w:t xml:space="preserve">for you </w:t>
      </w:r>
      <w:r w:rsidR="001E2052" w:rsidRPr="001E2052">
        <w:rPr>
          <w:rFonts w:asciiTheme="minorHAnsi" w:hAnsiTheme="minorHAnsi" w:cstheme="minorHAnsi"/>
          <w:bCs/>
          <w:color w:val="1F2556" w:themeColor="text1"/>
          <w:sz w:val="24"/>
          <w:szCs w:val="24"/>
        </w:rPr>
        <w:t xml:space="preserve">with </w:t>
      </w:r>
      <w:r w:rsidR="00CB0740">
        <w:rPr>
          <w:rFonts w:asciiTheme="minorHAnsi" w:hAnsiTheme="minorHAnsi" w:cstheme="minorHAnsi"/>
          <w:bCs/>
          <w:color w:val="1F2556" w:themeColor="text1"/>
          <w:sz w:val="24"/>
          <w:szCs w:val="24"/>
        </w:rPr>
        <w:t>Eastern Health on the following links;</w:t>
      </w:r>
    </w:p>
    <w:p w14:paraId="23EA5EFB" w14:textId="2E77FDBB" w:rsidR="00A1657C" w:rsidRPr="001E2052" w:rsidRDefault="00CB0740" w:rsidP="00A1657C">
      <w:pPr>
        <w:pStyle w:val="Body"/>
        <w:spacing w:line="240" w:lineRule="auto"/>
        <w:jc w:val="both"/>
        <w:rPr>
          <w:rFonts w:asciiTheme="minorHAnsi" w:hAnsiTheme="minorHAnsi"/>
          <w:bCs/>
          <w:color w:val="1F2556" w:themeColor="text1"/>
          <w:sz w:val="24"/>
          <w:szCs w:val="24"/>
        </w:rPr>
      </w:pPr>
      <w:hyperlink r:id="rId12" w:history="1">
        <w:r w:rsidRPr="00CB0740">
          <w:rPr>
            <w:rFonts w:asciiTheme="minorHAnsi" w:hAnsiTheme="minorHAnsi" w:cstheme="minorBidi"/>
            <w:color w:val="0000FF"/>
            <w:sz w:val="24"/>
            <w:szCs w:val="24"/>
            <w:u w:val="single"/>
            <w:lang w:val="en-AU"/>
          </w:rPr>
          <w:t>Intern Recruitment | Eastern Health</w:t>
        </w:r>
      </w:hyperlink>
    </w:p>
    <w:p w14:paraId="04C486CE" w14:textId="77777777" w:rsidR="00CB0740" w:rsidRPr="00CB0740" w:rsidRDefault="00CB0740" w:rsidP="00CB0740">
      <w:pPr>
        <w:pStyle w:val="Body"/>
        <w:spacing w:line="240" w:lineRule="auto"/>
        <w:rPr>
          <w:rFonts w:asciiTheme="minorHAnsi" w:hAnsiTheme="minorHAnsi" w:cstheme="minorHAnsi"/>
          <w:bCs/>
          <w:color w:val="auto"/>
          <w:sz w:val="24"/>
          <w:szCs w:val="24"/>
        </w:rPr>
      </w:pPr>
      <w:hyperlink r:id="rId13" w:history="1">
        <w:r w:rsidRPr="00CB0740">
          <w:rPr>
            <w:rFonts w:asciiTheme="minorHAnsi" w:hAnsiTheme="minorHAnsi" w:cstheme="minorBidi"/>
            <w:color w:val="0000FF"/>
            <w:sz w:val="24"/>
            <w:szCs w:val="24"/>
            <w:u w:val="single"/>
            <w:lang w:val="en-AU"/>
          </w:rPr>
          <w:t>Medical Recruitment | Eastern Health</w:t>
        </w:r>
      </w:hyperlink>
    </w:p>
    <w:p w14:paraId="7375B0FE" w14:textId="41732461" w:rsidR="00FA37F1" w:rsidRPr="00A1657C" w:rsidRDefault="00CB0740" w:rsidP="00A1657C">
      <w:pPr>
        <w:pStyle w:val="Body"/>
        <w:spacing w:before="0" w:line="240" w:lineRule="auto"/>
        <w:jc w:val="both"/>
        <w:rPr>
          <w:rFonts w:ascii="Calibri" w:hAnsi="Calibri" w:cs="Calibri"/>
          <w:color w:val="1F2556" w:themeColor="text1"/>
          <w:sz w:val="24"/>
          <w:szCs w:val="24"/>
        </w:rPr>
      </w:pPr>
      <w:hyperlink r:id="rId14" w:history="1">
        <w:r w:rsidRPr="00CB0740">
          <w:rPr>
            <w:rFonts w:asciiTheme="minorHAnsi" w:hAnsiTheme="minorHAnsi" w:cstheme="minorBidi"/>
            <w:color w:val="0000FF"/>
            <w:sz w:val="24"/>
            <w:szCs w:val="24"/>
            <w:u w:val="single"/>
            <w:lang w:val="en-AU"/>
          </w:rPr>
          <w:t>Medical Training &amp; Education | Eastern Health</w:t>
        </w:r>
      </w:hyperlink>
    </w:p>
    <w:p w14:paraId="470D502D" w14:textId="2101C986" w:rsidR="000027EE" w:rsidRPr="00A1657C" w:rsidRDefault="0012677D" w:rsidP="00A1657C">
      <w:pPr>
        <w:jc w:val="both"/>
        <w:rPr>
          <w:rFonts w:ascii="Calibri" w:hAnsi="Calibri" w:cs="Calibri"/>
          <w:b/>
          <w:bCs/>
          <w:color w:val="1F2556" w:themeColor="text1"/>
          <w:lang w:val="en-US"/>
        </w:rPr>
      </w:pPr>
      <w:r w:rsidRPr="00A1657C">
        <w:rPr>
          <w:rFonts w:ascii="Calibri" w:hAnsi="Calibri" w:cs="Calibri"/>
          <w:b/>
          <w:bCs/>
          <w:noProof/>
          <w:color w:val="1F2556" w:themeColor="text1"/>
          <w:lang w:eastAsia="en-AU"/>
        </w:rPr>
        <mc:AlternateContent>
          <mc:Choice Requires="wps">
            <w:drawing>
              <wp:anchor distT="0" distB="0" distL="114300" distR="114300" simplePos="0" relativeHeight="251668480" behindDoc="0" locked="0" layoutInCell="1" allowOverlap="1" wp14:anchorId="128B8FD1" wp14:editId="264FCB05">
                <wp:simplePos x="0" y="0"/>
                <wp:positionH relativeFrom="column">
                  <wp:posOffset>6092825</wp:posOffset>
                </wp:positionH>
                <wp:positionV relativeFrom="paragraph">
                  <wp:posOffset>7973695</wp:posOffset>
                </wp:positionV>
                <wp:extent cx="569595" cy="403225"/>
                <wp:effectExtent l="76200" t="38100" r="97155" b="111125"/>
                <wp:wrapNone/>
                <wp:docPr id="15" name="Rounded Rectangle 15"/>
                <wp:cNvGraphicFramePr/>
                <a:graphic xmlns:a="http://schemas.openxmlformats.org/drawingml/2006/main">
                  <a:graphicData uri="http://schemas.microsoft.com/office/word/2010/wordprocessingShape">
                    <wps:wsp>
                      <wps:cNvSpPr/>
                      <wps:spPr>
                        <a:xfrm>
                          <a:off x="0" y="0"/>
                          <a:ext cx="569595" cy="403225"/>
                        </a:xfrm>
                        <a:prstGeom prst="roundRect">
                          <a:avLst/>
                        </a:prstGeom>
                        <a:solidFill>
                          <a:schemeClr val="tx1">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9FC73EF" w14:textId="77777777" w:rsidR="0012677D" w:rsidRPr="00854304" w:rsidRDefault="001B4552" w:rsidP="0012677D">
                            <w:pPr>
                              <w:jc w:val="center"/>
                              <w:rPr>
                                <w:color w:val="3352A5" w:themeColor="text2"/>
                                <w:sz w:val="14"/>
                              </w:rPr>
                            </w:pPr>
                            <w:hyperlink w:anchor="_top" w:history="1">
                              <w:r w:rsidR="0012677D" w:rsidRPr="00854304">
                                <w:rPr>
                                  <w:rStyle w:val="Hyperlink"/>
                                  <w:sz w:val="18"/>
                                </w:rPr>
                                <w:t>Back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8B8FD1" id="Rounded Rectangle 15" o:spid="_x0000_s1031" style="position:absolute;left:0;text-align:left;margin-left:479.75pt;margin-top:627.85pt;width:44.85pt;height:3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" fillcolor="#c5c9ea [669]" stroked="f" strokeweight="1pt">
                <v:stroke joinstyle="miter"/>
                <v:shadow on="t" color="black" opacity="20971f" offset="0,2.2pt"/>
                <v:textbox>
                  <w:txbxContent>
                    <w:p w14:paraId="19FC73EF" w14:textId="77777777" w:rsidR="0012677D" w:rsidRPr="00854304" w:rsidRDefault="009635F2" w:rsidP="0012677D">
                      <w:pPr>
                        <w:jc w:val="center"/>
                        <w:rPr>
                          <w:color w:val="3352A5" w:themeColor="text2"/>
                          <w:sz w:val="14"/>
                        </w:rPr>
                      </w:pPr>
                      <w:hyperlink w:anchor="_top" w:history="1">
                        <w:r w:rsidR="0012677D" w:rsidRPr="00854304">
                          <w:rPr>
                            <w:rStyle w:val="Hyperlink"/>
                            <w:sz w:val="18"/>
                          </w:rPr>
                          <w:t>Back</w:t>
                        </w:r>
                      </w:hyperlink>
                    </w:p>
                  </w:txbxContent>
                </v:textbox>
              </v:roundrect>
            </w:pict>
          </mc:Fallback>
        </mc:AlternateContent>
      </w:r>
      <w:r w:rsidR="00986E4E" w:rsidRPr="00A1657C">
        <w:rPr>
          <w:rFonts w:ascii="Calibri" w:hAnsi="Calibri" w:cs="Calibri"/>
          <w:b/>
          <w:bCs/>
          <w:color w:val="1F2556" w:themeColor="text1"/>
        </w:rPr>
        <w:br w:type="page"/>
      </w:r>
      <w:bookmarkStart w:id="3" w:name="HMO2"/>
      <w:r w:rsidR="000027EE" w:rsidRPr="00A1657C">
        <w:rPr>
          <w:rFonts w:ascii="Calibri" w:hAnsi="Calibri" w:cs="Calibri"/>
          <w:b/>
          <w:bCs/>
          <w:color w:val="00B0F0"/>
          <w:sz w:val="28"/>
        </w:rPr>
        <w:lastRenderedPageBreak/>
        <w:t>HMO</w:t>
      </w:r>
      <w:r w:rsidR="00946C2C">
        <w:rPr>
          <w:rFonts w:ascii="Calibri" w:hAnsi="Calibri" w:cs="Calibri"/>
          <w:b/>
          <w:bCs/>
          <w:color w:val="00B0F0"/>
          <w:sz w:val="28"/>
        </w:rPr>
        <w:t xml:space="preserve"> </w:t>
      </w:r>
      <w:r w:rsidR="000027EE" w:rsidRPr="00A1657C">
        <w:rPr>
          <w:rFonts w:ascii="Calibri" w:hAnsi="Calibri" w:cs="Calibri"/>
          <w:b/>
          <w:bCs/>
          <w:color w:val="00B0F0"/>
          <w:sz w:val="28"/>
        </w:rPr>
        <w:t>2+</w:t>
      </w:r>
    </w:p>
    <w:bookmarkEnd w:id="3"/>
    <w:p w14:paraId="32CCABFC"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you accept applications for HMO2+ positions from people who completed their intern year at another health network?</w:t>
      </w:r>
    </w:p>
    <w:p w14:paraId="70EEC347" w14:textId="0EC1BCE8" w:rsidR="00B456C7" w:rsidRPr="00A1657C" w:rsidRDefault="00B456C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Yes</w:t>
      </w:r>
      <w:r w:rsidR="001E2052">
        <w:rPr>
          <w:rFonts w:ascii="Calibri" w:hAnsi="Calibri" w:cs="Calibri"/>
          <w:bCs/>
          <w:color w:val="1F2556" w:themeColor="text1"/>
          <w:sz w:val="24"/>
          <w:szCs w:val="24"/>
        </w:rPr>
        <w:t>, all HMO 2 applications are definitely encouraged as part of our annual recruitment to DIT positions at Eastern Health with a broad and unique range of opportunities on offer across all specialties.</w:t>
      </w:r>
    </w:p>
    <w:p w14:paraId="46C4DEC9" w14:textId="77777777" w:rsidR="00B456C7" w:rsidRPr="00F64A53" w:rsidRDefault="00B456C7" w:rsidP="00A1657C">
      <w:pPr>
        <w:pStyle w:val="Body"/>
        <w:spacing w:line="240" w:lineRule="auto"/>
        <w:jc w:val="both"/>
        <w:rPr>
          <w:rFonts w:ascii="Calibri" w:hAnsi="Calibri" w:cs="Calibri"/>
          <w:bCs/>
          <w:color w:val="1F2556" w:themeColor="text1"/>
          <w:sz w:val="24"/>
          <w:szCs w:val="24"/>
        </w:rPr>
      </w:pPr>
    </w:p>
    <w:p w14:paraId="17474542" w14:textId="79F27627" w:rsidR="00EF5471" w:rsidRPr="00A1657C" w:rsidRDefault="00EF5471" w:rsidP="00EF5471">
      <w:pPr>
        <w:pStyle w:val="Body"/>
        <w:spacing w:before="0"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What HMO</w:t>
      </w:r>
      <w:r w:rsidR="00F64A53">
        <w:rPr>
          <w:rFonts w:ascii="Calibri" w:hAnsi="Calibri" w:cs="Calibri"/>
          <w:b/>
          <w:color w:val="1F2556" w:themeColor="text1"/>
          <w:sz w:val="24"/>
          <w:szCs w:val="24"/>
        </w:rPr>
        <w:t>2 +</w:t>
      </w:r>
      <w:r w:rsidRPr="00A1657C">
        <w:rPr>
          <w:rFonts w:ascii="Calibri" w:hAnsi="Calibri" w:cs="Calibri"/>
          <w:b/>
          <w:color w:val="1F2556" w:themeColor="text1"/>
          <w:sz w:val="24"/>
          <w:szCs w:val="24"/>
        </w:rPr>
        <w:t xml:space="preserve"> </w:t>
      </w:r>
      <w:r>
        <w:rPr>
          <w:rFonts w:ascii="Calibri" w:hAnsi="Calibri" w:cs="Calibri"/>
          <w:b/>
          <w:color w:val="1F2556" w:themeColor="text1"/>
          <w:sz w:val="24"/>
          <w:szCs w:val="24"/>
        </w:rPr>
        <w:t xml:space="preserve">rotation planning </w:t>
      </w:r>
      <w:proofErr w:type="gramStart"/>
      <w:r w:rsidRPr="00A1657C">
        <w:rPr>
          <w:rFonts w:ascii="Calibri" w:hAnsi="Calibri" w:cs="Calibri"/>
          <w:b/>
          <w:color w:val="1F2556" w:themeColor="text1"/>
          <w:sz w:val="24"/>
          <w:szCs w:val="24"/>
        </w:rPr>
        <w:t>do</w:t>
      </w:r>
      <w:proofErr w:type="gramEnd"/>
      <w:r w:rsidRPr="00A1657C">
        <w:rPr>
          <w:rFonts w:ascii="Calibri" w:hAnsi="Calibri" w:cs="Calibri"/>
          <w:b/>
          <w:color w:val="1F2556" w:themeColor="text1"/>
          <w:sz w:val="24"/>
          <w:szCs w:val="24"/>
        </w:rPr>
        <w:t xml:space="preserve"> you offer at Eastern Health?</w:t>
      </w:r>
    </w:p>
    <w:p w14:paraId="5AB1D293" w14:textId="77777777" w:rsidR="00CB0740" w:rsidRDefault="00EF5471" w:rsidP="00CB0740">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You can view further information about our </w:t>
      </w:r>
      <w:r>
        <w:rPr>
          <w:rFonts w:ascii="Calibri" w:hAnsi="Calibri" w:cs="Calibri"/>
          <w:color w:val="1F2556" w:themeColor="text1"/>
          <w:sz w:val="24"/>
          <w:szCs w:val="24"/>
        </w:rPr>
        <w:t xml:space="preserve">rotation planning </w:t>
      </w:r>
      <w:r w:rsidRPr="00A1657C">
        <w:rPr>
          <w:rFonts w:ascii="Calibri" w:hAnsi="Calibri" w:cs="Calibri"/>
          <w:color w:val="1F2556" w:themeColor="text1"/>
          <w:sz w:val="24"/>
          <w:szCs w:val="24"/>
        </w:rPr>
        <w:t xml:space="preserve">offer on the Eastern Health </w:t>
      </w:r>
      <w:r>
        <w:rPr>
          <w:rFonts w:ascii="Calibri" w:hAnsi="Calibri" w:cs="Calibri"/>
          <w:color w:val="1F2556" w:themeColor="text1"/>
          <w:sz w:val="24"/>
          <w:szCs w:val="24"/>
        </w:rPr>
        <w:t>Medical Careers Webpage Medical Recruitment HMO.  Popular rotations include Paediatrics and O&amp;G with more on these below.  Please review a sample HMO rotation pla</w:t>
      </w:r>
      <w:r w:rsidR="00F64A53">
        <w:rPr>
          <w:rFonts w:ascii="Calibri" w:hAnsi="Calibri" w:cs="Calibri"/>
          <w:color w:val="1F2556" w:themeColor="text1"/>
          <w:sz w:val="24"/>
          <w:szCs w:val="24"/>
        </w:rPr>
        <w:t>nner.  For 2025 we will be moving to the new National Framework for PGY2 positions</w:t>
      </w:r>
      <w:r w:rsidR="003E162C">
        <w:rPr>
          <w:rFonts w:ascii="Calibri" w:hAnsi="Calibri" w:cs="Calibri"/>
          <w:color w:val="1F2556" w:themeColor="text1"/>
          <w:sz w:val="24"/>
          <w:szCs w:val="24"/>
        </w:rPr>
        <w:t xml:space="preserve"> that will be ensuring we offer generalist HMO2 year.</w:t>
      </w:r>
    </w:p>
    <w:p w14:paraId="7387F643" w14:textId="398CE8CA" w:rsidR="00EF5471" w:rsidRDefault="00CB0740" w:rsidP="004B2F9E">
      <w:pPr>
        <w:pStyle w:val="Body"/>
        <w:spacing w:before="0" w:line="240" w:lineRule="auto"/>
        <w:jc w:val="both"/>
        <w:rPr>
          <w:rFonts w:asciiTheme="minorHAnsi" w:hAnsiTheme="minorHAnsi" w:cstheme="minorBidi"/>
          <w:color w:val="auto"/>
          <w:sz w:val="24"/>
          <w:szCs w:val="24"/>
          <w:lang w:val="en-AU"/>
        </w:rPr>
      </w:pPr>
      <w:r>
        <w:rPr>
          <w:rFonts w:ascii="Calibri" w:hAnsi="Calibri" w:cs="Calibri"/>
          <w:color w:val="1F2556" w:themeColor="text1"/>
          <w:sz w:val="24"/>
          <w:szCs w:val="24"/>
        </w:rPr>
        <w:t xml:space="preserve">For further information please visit the HMO webpage on the following link </w:t>
      </w:r>
      <w:hyperlink r:id="rId15" w:history="1">
        <w:r w:rsidRPr="00CB0740">
          <w:rPr>
            <w:rFonts w:asciiTheme="minorHAnsi" w:hAnsiTheme="minorHAnsi" w:cstheme="minorBidi"/>
            <w:color w:val="0000FF"/>
            <w:sz w:val="24"/>
            <w:szCs w:val="24"/>
            <w:u w:val="single"/>
            <w:lang w:val="en-AU"/>
          </w:rPr>
          <w:t>HMO 2 | Eastern Health</w:t>
        </w:r>
      </w:hyperlink>
    </w:p>
    <w:p w14:paraId="0424788C" w14:textId="77777777" w:rsidR="00CB0740" w:rsidRPr="00F64A53" w:rsidRDefault="00CB0740" w:rsidP="00A1657C">
      <w:pPr>
        <w:pStyle w:val="Body"/>
        <w:spacing w:line="240" w:lineRule="auto"/>
        <w:jc w:val="both"/>
        <w:rPr>
          <w:rFonts w:ascii="Calibri" w:hAnsi="Calibri" w:cs="Calibri"/>
          <w:b/>
          <w:bCs/>
          <w:color w:val="1F2556" w:themeColor="text1"/>
          <w:sz w:val="24"/>
          <w:szCs w:val="24"/>
        </w:rPr>
      </w:pPr>
    </w:p>
    <w:p w14:paraId="0B47563B" w14:textId="2D38B51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What sort of opportunities for rural rotation exposure does Eastern Health have?</w:t>
      </w:r>
    </w:p>
    <w:p w14:paraId="4AC3C78F" w14:textId="77777777" w:rsidR="00B456C7" w:rsidRPr="00A1657C" w:rsidRDefault="00B456C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Intern’s and HMO’s have the opportunity to select a rotation line that includes a rural placement as part of their preference selection.</w:t>
      </w:r>
    </w:p>
    <w:p w14:paraId="53CBA6A5" w14:textId="77777777" w:rsidR="00B456C7" w:rsidRPr="00A1657C" w:rsidRDefault="00B456C7" w:rsidP="00037A1B">
      <w:pPr>
        <w:pStyle w:val="NoSpacing"/>
        <w:numPr>
          <w:ilvl w:val="0"/>
          <w:numId w:val="9"/>
        </w:numPr>
        <w:jc w:val="both"/>
        <w:rPr>
          <w:color w:val="1F2556" w:themeColor="text1"/>
        </w:rPr>
      </w:pPr>
      <w:r w:rsidRPr="00A1657C">
        <w:rPr>
          <w:color w:val="1F2556" w:themeColor="text1"/>
        </w:rPr>
        <w:t>Interns – Bairnsdale</w:t>
      </w:r>
    </w:p>
    <w:p w14:paraId="3AAC9208" w14:textId="77777777" w:rsidR="00B456C7" w:rsidRPr="00A1657C" w:rsidRDefault="00B456C7" w:rsidP="00037A1B">
      <w:pPr>
        <w:pStyle w:val="NoSpacing"/>
        <w:numPr>
          <w:ilvl w:val="0"/>
          <w:numId w:val="9"/>
        </w:numPr>
        <w:jc w:val="both"/>
        <w:rPr>
          <w:color w:val="1F2556" w:themeColor="text1"/>
        </w:rPr>
      </w:pPr>
      <w:r w:rsidRPr="00A1657C">
        <w:rPr>
          <w:color w:val="1F2556" w:themeColor="text1"/>
        </w:rPr>
        <w:t>HMO’s – Latrobe Regional Health</w:t>
      </w:r>
    </w:p>
    <w:p w14:paraId="64C9A064" w14:textId="7754E9D4" w:rsidR="000027EE" w:rsidRPr="00A1657C" w:rsidRDefault="001E2052" w:rsidP="00037A1B">
      <w:pPr>
        <w:pStyle w:val="NoSpacing"/>
        <w:numPr>
          <w:ilvl w:val="0"/>
          <w:numId w:val="9"/>
        </w:numPr>
        <w:jc w:val="both"/>
        <w:rPr>
          <w:b/>
          <w:bCs/>
          <w:color w:val="1F2556" w:themeColor="text1"/>
        </w:rPr>
      </w:pPr>
      <w:r>
        <w:rPr>
          <w:color w:val="1F2556" w:themeColor="text1"/>
        </w:rPr>
        <w:t>Surgical R</w:t>
      </w:r>
      <w:r w:rsidR="00B456C7" w:rsidRPr="00A1657C">
        <w:rPr>
          <w:color w:val="1F2556" w:themeColor="text1"/>
        </w:rPr>
        <w:t>egistrars - Sale</w:t>
      </w:r>
    </w:p>
    <w:p w14:paraId="772858FD" w14:textId="77777777" w:rsidR="00EA12B0" w:rsidRPr="00F64A53" w:rsidRDefault="00EA12B0" w:rsidP="00A1657C">
      <w:pPr>
        <w:pStyle w:val="Body"/>
        <w:spacing w:before="0" w:line="240" w:lineRule="auto"/>
        <w:jc w:val="both"/>
        <w:rPr>
          <w:rFonts w:ascii="Calibri" w:hAnsi="Calibri" w:cs="Calibri"/>
          <w:color w:val="1F2556" w:themeColor="text1"/>
          <w:sz w:val="24"/>
          <w:szCs w:val="24"/>
        </w:rPr>
      </w:pPr>
    </w:p>
    <w:p w14:paraId="174BB7E7" w14:textId="6679ABF8" w:rsidR="00D45D0E" w:rsidRPr="00A1657C" w:rsidRDefault="00D45D0E" w:rsidP="00D45D0E">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Do you offer </w:t>
      </w:r>
      <w:r>
        <w:rPr>
          <w:rFonts w:ascii="Calibri" w:hAnsi="Calibri" w:cs="Calibri"/>
          <w:b/>
          <w:color w:val="1F2556" w:themeColor="text1"/>
          <w:sz w:val="24"/>
          <w:szCs w:val="24"/>
        </w:rPr>
        <w:t>Anaesthetic</w:t>
      </w:r>
      <w:r w:rsidRPr="00A1657C">
        <w:rPr>
          <w:rFonts w:ascii="Calibri" w:hAnsi="Calibri" w:cs="Calibri"/>
          <w:b/>
          <w:color w:val="1F2556" w:themeColor="text1"/>
          <w:sz w:val="24"/>
          <w:szCs w:val="24"/>
        </w:rPr>
        <w:t xml:space="preserve"> </w:t>
      </w:r>
      <w:r w:rsidR="00F64A53">
        <w:rPr>
          <w:rFonts w:ascii="Calibri" w:hAnsi="Calibri" w:cs="Calibri"/>
          <w:b/>
          <w:color w:val="1F2556" w:themeColor="text1"/>
          <w:sz w:val="24"/>
          <w:szCs w:val="24"/>
        </w:rPr>
        <w:t xml:space="preserve">rotations as part of </w:t>
      </w:r>
      <w:r w:rsidRPr="00A1657C">
        <w:rPr>
          <w:rFonts w:ascii="Calibri" w:hAnsi="Calibri" w:cs="Calibri"/>
          <w:b/>
          <w:color w:val="1F2556" w:themeColor="text1"/>
          <w:sz w:val="24"/>
          <w:szCs w:val="24"/>
        </w:rPr>
        <w:t>the HMO years?</w:t>
      </w:r>
    </w:p>
    <w:p w14:paraId="269881D1" w14:textId="77777777" w:rsidR="00CB0740" w:rsidRDefault="00D45D0E" w:rsidP="00D45D0E">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Yes, </w:t>
      </w:r>
      <w:r>
        <w:rPr>
          <w:rFonts w:ascii="Calibri" w:hAnsi="Calibri" w:cs="Calibri"/>
          <w:color w:val="1F2556" w:themeColor="text1"/>
          <w:sz w:val="24"/>
          <w:szCs w:val="24"/>
        </w:rPr>
        <w:t xml:space="preserve">HMO </w:t>
      </w:r>
      <w:r w:rsidR="00946C2C">
        <w:rPr>
          <w:rFonts w:ascii="Calibri" w:hAnsi="Calibri" w:cs="Calibri"/>
          <w:color w:val="1F2556" w:themeColor="text1"/>
          <w:sz w:val="24"/>
          <w:szCs w:val="24"/>
        </w:rPr>
        <w:t xml:space="preserve">3 </w:t>
      </w:r>
      <w:r>
        <w:rPr>
          <w:rFonts w:ascii="Calibri" w:hAnsi="Calibri" w:cs="Calibri"/>
          <w:color w:val="1F2556" w:themeColor="text1"/>
          <w:sz w:val="24"/>
          <w:szCs w:val="24"/>
        </w:rPr>
        <w:t xml:space="preserve">positions are available as part of the critical care rotation planners. </w:t>
      </w:r>
      <w:r w:rsidR="003E162C">
        <w:rPr>
          <w:rFonts w:ascii="Calibri" w:hAnsi="Calibri" w:cs="Calibri"/>
          <w:color w:val="1F2556" w:themeColor="text1"/>
          <w:sz w:val="24"/>
          <w:szCs w:val="24"/>
        </w:rPr>
        <w:t xml:space="preserve"> </w:t>
      </w:r>
      <w:r w:rsidRPr="00A1657C">
        <w:rPr>
          <w:rFonts w:ascii="Calibri" w:hAnsi="Calibri" w:cs="Calibri"/>
          <w:color w:val="1F2556" w:themeColor="text1"/>
          <w:sz w:val="24"/>
          <w:szCs w:val="24"/>
        </w:rPr>
        <w:t xml:space="preserve">You can view further information about </w:t>
      </w:r>
      <w:r>
        <w:rPr>
          <w:rFonts w:ascii="Calibri" w:hAnsi="Calibri" w:cs="Calibri"/>
          <w:color w:val="1F2556" w:themeColor="text1"/>
          <w:sz w:val="24"/>
          <w:szCs w:val="24"/>
        </w:rPr>
        <w:t xml:space="preserve">\Anesthetic </w:t>
      </w:r>
      <w:r w:rsidRPr="00A1657C">
        <w:rPr>
          <w:rFonts w:ascii="Calibri" w:hAnsi="Calibri" w:cs="Calibri"/>
          <w:color w:val="1F2556" w:themeColor="text1"/>
          <w:sz w:val="24"/>
          <w:szCs w:val="24"/>
        </w:rPr>
        <w:t xml:space="preserve">training on our </w:t>
      </w:r>
      <w:r>
        <w:rPr>
          <w:rFonts w:ascii="Calibri" w:hAnsi="Calibri" w:cs="Calibri"/>
          <w:color w:val="1F2556" w:themeColor="text1"/>
          <w:sz w:val="24"/>
          <w:szCs w:val="24"/>
        </w:rPr>
        <w:t>Medical Careers Website.</w:t>
      </w:r>
    </w:p>
    <w:p w14:paraId="6D1FA91B" w14:textId="74783E60" w:rsidR="00D45D0E" w:rsidRDefault="00CB0740" w:rsidP="004B2F9E">
      <w:pPr>
        <w:pStyle w:val="Body"/>
        <w:spacing w:line="240" w:lineRule="auto"/>
        <w:jc w:val="both"/>
        <w:rPr>
          <w:rFonts w:ascii="Calibri" w:hAnsi="Calibri" w:cs="Calibri"/>
          <w:color w:val="1F2556" w:themeColor="text1"/>
          <w:sz w:val="24"/>
          <w:szCs w:val="24"/>
        </w:rPr>
      </w:pPr>
      <w:r>
        <w:rPr>
          <w:rFonts w:ascii="Calibri" w:hAnsi="Calibri" w:cs="Calibri"/>
          <w:color w:val="1F2556" w:themeColor="text1"/>
          <w:sz w:val="24"/>
          <w:szCs w:val="24"/>
        </w:rPr>
        <w:t xml:space="preserve">For further information please visit the HMO 3 webpage on the following link </w:t>
      </w:r>
      <w:hyperlink r:id="rId16" w:history="1">
        <w:r w:rsidRPr="00CB0740">
          <w:rPr>
            <w:rFonts w:asciiTheme="minorHAnsi" w:hAnsiTheme="minorHAnsi" w:cstheme="minorBidi"/>
            <w:color w:val="0000FF"/>
            <w:sz w:val="24"/>
            <w:szCs w:val="24"/>
            <w:u w:val="single"/>
            <w:lang w:val="en-AU"/>
          </w:rPr>
          <w:t>HMO 3 | Eastern Health</w:t>
        </w:r>
      </w:hyperlink>
    </w:p>
    <w:p w14:paraId="4618D0F0" w14:textId="77777777" w:rsidR="00D45D0E" w:rsidRPr="00F64A53" w:rsidRDefault="00D45D0E" w:rsidP="00A1657C">
      <w:pPr>
        <w:pStyle w:val="Body"/>
        <w:spacing w:line="240" w:lineRule="auto"/>
        <w:jc w:val="both"/>
        <w:rPr>
          <w:rFonts w:ascii="Calibri" w:hAnsi="Calibri" w:cs="Calibri"/>
          <w:color w:val="1F2556" w:themeColor="text1"/>
          <w:sz w:val="24"/>
          <w:szCs w:val="24"/>
        </w:rPr>
      </w:pPr>
    </w:p>
    <w:p w14:paraId="62650053" w14:textId="22064774" w:rsidR="00EA12B0" w:rsidRPr="00A1657C" w:rsidRDefault="001E2052" w:rsidP="00A1657C">
      <w:pPr>
        <w:pStyle w:val="Body"/>
        <w:spacing w:line="240" w:lineRule="auto"/>
        <w:jc w:val="both"/>
        <w:rPr>
          <w:rFonts w:ascii="Calibri" w:hAnsi="Calibri" w:cs="Calibri"/>
          <w:b/>
          <w:color w:val="1F2556" w:themeColor="text1"/>
          <w:sz w:val="24"/>
          <w:szCs w:val="24"/>
        </w:rPr>
      </w:pPr>
      <w:r>
        <w:rPr>
          <w:rFonts w:ascii="Calibri" w:hAnsi="Calibri" w:cs="Calibri"/>
          <w:b/>
          <w:color w:val="1F2556" w:themeColor="text1"/>
          <w:sz w:val="24"/>
          <w:szCs w:val="24"/>
        </w:rPr>
        <w:t>Do you offer Basic Physician T</w:t>
      </w:r>
      <w:r w:rsidR="00EA12B0" w:rsidRPr="00A1657C">
        <w:rPr>
          <w:rFonts w:ascii="Calibri" w:hAnsi="Calibri" w:cs="Calibri"/>
          <w:b/>
          <w:color w:val="1F2556" w:themeColor="text1"/>
          <w:sz w:val="24"/>
          <w:szCs w:val="24"/>
        </w:rPr>
        <w:t xml:space="preserve">raining </w:t>
      </w:r>
      <w:r w:rsidR="00F64A53" w:rsidRPr="00A1657C">
        <w:rPr>
          <w:rFonts w:ascii="Calibri" w:hAnsi="Calibri" w:cs="Calibri"/>
          <w:b/>
          <w:color w:val="1F2556" w:themeColor="text1"/>
          <w:sz w:val="24"/>
          <w:szCs w:val="24"/>
        </w:rPr>
        <w:t>(BPT)</w:t>
      </w:r>
      <w:r w:rsidR="00F64A53">
        <w:rPr>
          <w:rFonts w:ascii="Calibri" w:hAnsi="Calibri" w:cs="Calibri"/>
          <w:b/>
          <w:color w:val="1F2556" w:themeColor="text1"/>
          <w:sz w:val="24"/>
          <w:szCs w:val="24"/>
        </w:rPr>
        <w:t xml:space="preserve"> to HMO2’s?</w:t>
      </w:r>
    </w:p>
    <w:p w14:paraId="1428503D" w14:textId="01A6B95D" w:rsidR="00F64A53" w:rsidRDefault="00EA12B0" w:rsidP="00F64A53">
      <w:pPr>
        <w:pStyle w:val="Body"/>
        <w:spacing w:line="240" w:lineRule="auto"/>
        <w:rPr>
          <w:rFonts w:ascii="Calibri" w:hAnsi="Calibri" w:cs="Calibri"/>
          <w:color w:val="1F2556" w:themeColor="text1"/>
          <w:sz w:val="24"/>
          <w:szCs w:val="24"/>
        </w:rPr>
      </w:pPr>
      <w:r w:rsidRPr="00A1657C">
        <w:rPr>
          <w:rFonts w:ascii="Calibri" w:hAnsi="Calibri" w:cs="Calibri"/>
          <w:color w:val="1F2556" w:themeColor="text1"/>
          <w:sz w:val="24"/>
          <w:szCs w:val="24"/>
        </w:rPr>
        <w:t>Yes</w:t>
      </w:r>
      <w:r w:rsidR="001E2052">
        <w:rPr>
          <w:rFonts w:ascii="Calibri" w:hAnsi="Calibri" w:cs="Calibri"/>
          <w:color w:val="1F2556" w:themeColor="text1"/>
          <w:sz w:val="24"/>
          <w:szCs w:val="24"/>
        </w:rPr>
        <w:t xml:space="preserve">, our BPT Program at Eastern Health is well positioned to offer a solid training experience for DIT looking to undertake BPT 1, BPT 2 and BPT 3 training.  </w:t>
      </w:r>
      <w:r w:rsidR="000450CD">
        <w:rPr>
          <w:rFonts w:ascii="Calibri" w:hAnsi="Calibri" w:cs="Calibri"/>
          <w:color w:val="1F2556" w:themeColor="text1"/>
          <w:sz w:val="24"/>
          <w:szCs w:val="24"/>
        </w:rPr>
        <w:t xml:space="preserve">We </w:t>
      </w:r>
      <w:r w:rsidR="003E162C">
        <w:rPr>
          <w:rFonts w:ascii="Calibri" w:hAnsi="Calibri" w:cs="Calibri"/>
          <w:color w:val="1F2556" w:themeColor="text1"/>
          <w:sz w:val="24"/>
          <w:szCs w:val="24"/>
        </w:rPr>
        <w:t xml:space="preserve">do </w:t>
      </w:r>
      <w:r w:rsidR="004B2F9E">
        <w:rPr>
          <w:rFonts w:ascii="Calibri" w:hAnsi="Calibri" w:cs="Calibri"/>
          <w:color w:val="1F2556" w:themeColor="text1"/>
          <w:sz w:val="24"/>
          <w:szCs w:val="24"/>
        </w:rPr>
        <w:t xml:space="preserve">currently accept </w:t>
      </w:r>
      <w:r w:rsidR="000450CD">
        <w:rPr>
          <w:rFonts w:ascii="Calibri" w:hAnsi="Calibri" w:cs="Calibri"/>
          <w:color w:val="1F2556" w:themeColor="text1"/>
          <w:sz w:val="24"/>
          <w:szCs w:val="24"/>
        </w:rPr>
        <w:t xml:space="preserve">BPT 1 candidates at </w:t>
      </w:r>
      <w:r w:rsidR="004B2F9E">
        <w:rPr>
          <w:rFonts w:ascii="Calibri" w:hAnsi="Calibri" w:cs="Calibri"/>
          <w:color w:val="1F2556" w:themeColor="text1"/>
          <w:sz w:val="24"/>
          <w:szCs w:val="24"/>
        </w:rPr>
        <w:t>PGY2</w:t>
      </w:r>
      <w:r w:rsidR="000450CD">
        <w:rPr>
          <w:rFonts w:ascii="Calibri" w:hAnsi="Calibri" w:cs="Calibri"/>
          <w:color w:val="1F2556" w:themeColor="text1"/>
          <w:sz w:val="24"/>
          <w:szCs w:val="24"/>
        </w:rPr>
        <w:t xml:space="preserve"> level</w:t>
      </w:r>
      <w:r w:rsidR="003E162C">
        <w:rPr>
          <w:rFonts w:ascii="Calibri" w:hAnsi="Calibri" w:cs="Calibri"/>
          <w:color w:val="1F2556" w:themeColor="text1"/>
          <w:sz w:val="24"/>
          <w:szCs w:val="24"/>
        </w:rPr>
        <w:t xml:space="preserve">.  </w:t>
      </w:r>
      <w:r w:rsidR="001E2052">
        <w:rPr>
          <w:rFonts w:ascii="Calibri" w:hAnsi="Calibri" w:cs="Calibri"/>
          <w:color w:val="1F2556" w:themeColor="text1"/>
          <w:sz w:val="24"/>
          <w:szCs w:val="24"/>
        </w:rPr>
        <w:t xml:space="preserve">There is more information available </w:t>
      </w:r>
      <w:r w:rsidR="00037A1B">
        <w:rPr>
          <w:rFonts w:ascii="Calibri" w:hAnsi="Calibri" w:cs="Calibri"/>
          <w:color w:val="1F2556" w:themeColor="text1"/>
          <w:sz w:val="24"/>
          <w:szCs w:val="24"/>
        </w:rPr>
        <w:t xml:space="preserve">about the BPT Program </w:t>
      </w:r>
      <w:r w:rsidR="001E2052">
        <w:rPr>
          <w:rFonts w:ascii="Calibri" w:hAnsi="Calibri" w:cs="Calibri"/>
          <w:color w:val="1F2556" w:themeColor="text1"/>
          <w:sz w:val="24"/>
          <w:szCs w:val="24"/>
        </w:rPr>
        <w:t xml:space="preserve">on the </w:t>
      </w:r>
      <w:r w:rsidR="00037A1B">
        <w:rPr>
          <w:rFonts w:ascii="Calibri" w:hAnsi="Calibri" w:cs="Calibri"/>
          <w:color w:val="1F2556" w:themeColor="text1"/>
          <w:sz w:val="24"/>
          <w:szCs w:val="24"/>
        </w:rPr>
        <w:t>Eastern H</w:t>
      </w:r>
      <w:r w:rsidR="00CB0740">
        <w:rPr>
          <w:rFonts w:ascii="Calibri" w:hAnsi="Calibri" w:cs="Calibri"/>
          <w:color w:val="1F2556" w:themeColor="text1"/>
          <w:sz w:val="24"/>
          <w:szCs w:val="24"/>
        </w:rPr>
        <w:t>ealth Medical Careers Webpage</w:t>
      </w:r>
      <w:r w:rsidR="004B2F9E">
        <w:rPr>
          <w:rFonts w:ascii="Calibri" w:hAnsi="Calibri" w:cs="Calibri"/>
          <w:color w:val="1F2556" w:themeColor="text1"/>
          <w:sz w:val="24"/>
          <w:szCs w:val="24"/>
        </w:rPr>
        <w:t>.</w:t>
      </w:r>
    </w:p>
    <w:p w14:paraId="6DC0A3CC" w14:textId="3CB75B84" w:rsidR="00CB0740" w:rsidRDefault="00CB0740" w:rsidP="004B2F9E">
      <w:pPr>
        <w:pStyle w:val="Body"/>
        <w:spacing w:line="240" w:lineRule="auto"/>
        <w:jc w:val="both"/>
        <w:rPr>
          <w:rFonts w:asciiTheme="minorHAnsi" w:hAnsiTheme="minorHAnsi" w:cstheme="minorBidi"/>
          <w:color w:val="auto"/>
          <w:sz w:val="24"/>
          <w:szCs w:val="24"/>
          <w:lang w:val="en-AU"/>
        </w:rPr>
      </w:pPr>
      <w:r>
        <w:rPr>
          <w:rFonts w:ascii="Calibri" w:hAnsi="Calibri" w:cs="Calibri"/>
          <w:color w:val="1F2556" w:themeColor="text1"/>
          <w:sz w:val="24"/>
          <w:szCs w:val="24"/>
        </w:rPr>
        <w:t xml:space="preserve">For further information please visit the </w:t>
      </w:r>
      <w:r w:rsidR="004B2F9E">
        <w:rPr>
          <w:rFonts w:ascii="Calibri" w:hAnsi="Calibri" w:cs="Calibri"/>
          <w:color w:val="1F2556" w:themeColor="text1"/>
          <w:sz w:val="24"/>
          <w:szCs w:val="24"/>
        </w:rPr>
        <w:t xml:space="preserve">Physician Training </w:t>
      </w:r>
      <w:r>
        <w:rPr>
          <w:rFonts w:ascii="Calibri" w:hAnsi="Calibri" w:cs="Calibri"/>
          <w:color w:val="1F2556" w:themeColor="text1"/>
          <w:sz w:val="24"/>
          <w:szCs w:val="24"/>
        </w:rPr>
        <w:t>webpage on the following link</w:t>
      </w:r>
      <w:r>
        <w:rPr>
          <w:rFonts w:ascii="Calibri" w:hAnsi="Calibri" w:cs="Calibri"/>
          <w:color w:val="1F2556" w:themeColor="text1"/>
          <w:sz w:val="24"/>
          <w:szCs w:val="24"/>
        </w:rPr>
        <w:t xml:space="preserve"> </w:t>
      </w:r>
      <w:hyperlink r:id="rId17" w:history="1">
        <w:r w:rsidRPr="00CB0740">
          <w:rPr>
            <w:rFonts w:asciiTheme="minorHAnsi" w:hAnsiTheme="minorHAnsi" w:cstheme="minorBidi"/>
            <w:color w:val="0000FF"/>
            <w:sz w:val="24"/>
            <w:szCs w:val="24"/>
            <w:u w:val="single"/>
            <w:lang w:val="en-AU"/>
          </w:rPr>
          <w:t>Physician Training | Eastern Health</w:t>
        </w:r>
      </w:hyperlink>
    </w:p>
    <w:p w14:paraId="613EB18A" w14:textId="77777777" w:rsidR="004B2F9E" w:rsidRPr="00F64A53" w:rsidRDefault="004B2F9E" w:rsidP="00F64A53">
      <w:pPr>
        <w:pStyle w:val="Body"/>
        <w:spacing w:line="240" w:lineRule="auto"/>
        <w:rPr>
          <w:rFonts w:ascii="Calibri" w:hAnsi="Calibri" w:cs="Calibri"/>
          <w:b/>
          <w:color w:val="1F2556" w:themeColor="text1"/>
          <w:sz w:val="24"/>
          <w:szCs w:val="24"/>
        </w:rPr>
      </w:pPr>
    </w:p>
    <w:p w14:paraId="6EA79CAB" w14:textId="5D429731" w:rsidR="00F64A53" w:rsidRDefault="00F64A53" w:rsidP="00F64A53">
      <w:pPr>
        <w:pStyle w:val="Body"/>
        <w:spacing w:line="240" w:lineRule="auto"/>
        <w:rPr>
          <w:rFonts w:ascii="Calibri" w:hAnsi="Calibri" w:cs="Calibri"/>
          <w:b/>
          <w:color w:val="1F2556" w:themeColor="text1"/>
          <w:sz w:val="24"/>
          <w:szCs w:val="24"/>
        </w:rPr>
      </w:pPr>
      <w:r w:rsidRPr="00EF5471">
        <w:rPr>
          <w:rFonts w:ascii="Calibri" w:hAnsi="Calibri" w:cs="Calibri"/>
          <w:b/>
          <w:color w:val="1F2556" w:themeColor="text1"/>
          <w:sz w:val="24"/>
          <w:szCs w:val="24"/>
        </w:rPr>
        <w:t>What is available for Mental He</w:t>
      </w:r>
      <w:r>
        <w:rPr>
          <w:rFonts w:ascii="Calibri" w:hAnsi="Calibri" w:cs="Calibri"/>
          <w:b/>
          <w:color w:val="1F2556" w:themeColor="text1"/>
          <w:sz w:val="24"/>
          <w:szCs w:val="24"/>
        </w:rPr>
        <w:t>alth and Wellbeing training opportunities?</w:t>
      </w:r>
    </w:p>
    <w:p w14:paraId="2F323852" w14:textId="77777777" w:rsidR="00F64A53" w:rsidRPr="00D45D0E" w:rsidRDefault="00F64A53" w:rsidP="00F64A53">
      <w:pPr>
        <w:pStyle w:val="Body"/>
        <w:spacing w:line="240" w:lineRule="auto"/>
        <w:rPr>
          <w:rFonts w:ascii="Calibri" w:hAnsi="Calibri" w:cs="Calibri"/>
          <w:color w:val="1F2556" w:themeColor="text1"/>
          <w:sz w:val="24"/>
          <w:szCs w:val="24"/>
        </w:rPr>
      </w:pPr>
      <w:r w:rsidRPr="00D45D0E">
        <w:rPr>
          <w:rFonts w:ascii="Calibri" w:hAnsi="Calibri" w:cs="Calibri"/>
          <w:color w:val="1F2556" w:themeColor="text1"/>
          <w:sz w:val="24"/>
          <w:szCs w:val="24"/>
        </w:rPr>
        <w:t xml:space="preserve">Eastern Health is well positioned to offer positions to HMOs </w:t>
      </w:r>
      <w:r>
        <w:rPr>
          <w:rFonts w:ascii="Calibri" w:hAnsi="Calibri" w:cs="Calibri"/>
          <w:color w:val="1F2556" w:themeColor="text1"/>
          <w:sz w:val="24"/>
          <w:szCs w:val="24"/>
        </w:rPr>
        <w:t>who wish to peruse Mental Health and Well Being as a future career path with our range of inpatient services and preeminent community based programs providing excellent training.</w:t>
      </w:r>
    </w:p>
    <w:p w14:paraId="43A5FECF" w14:textId="22CD1893" w:rsidR="00394B7E" w:rsidRPr="00F64A53" w:rsidRDefault="004B2F9E" w:rsidP="004B2F9E">
      <w:pPr>
        <w:pStyle w:val="Body"/>
        <w:spacing w:before="0" w:line="240" w:lineRule="auto"/>
        <w:rPr>
          <w:rFonts w:ascii="Calibri" w:hAnsi="Calibri" w:cs="Calibri"/>
          <w:color w:val="1F2556" w:themeColor="text1"/>
          <w:sz w:val="24"/>
          <w:szCs w:val="24"/>
        </w:rPr>
      </w:pPr>
      <w:r>
        <w:rPr>
          <w:rFonts w:ascii="Calibri" w:hAnsi="Calibri" w:cs="Calibri"/>
          <w:color w:val="1F2556" w:themeColor="text1"/>
          <w:sz w:val="24"/>
          <w:szCs w:val="24"/>
        </w:rPr>
        <w:t xml:space="preserve">For further information please visit </w:t>
      </w:r>
      <w:r>
        <w:rPr>
          <w:rFonts w:ascii="Calibri" w:hAnsi="Calibri" w:cs="Calibri"/>
          <w:color w:val="1F2556" w:themeColor="text1"/>
          <w:sz w:val="24"/>
          <w:szCs w:val="24"/>
        </w:rPr>
        <w:t xml:space="preserve">the Mental Health and Wellbeing </w:t>
      </w:r>
      <w:r>
        <w:rPr>
          <w:rFonts w:ascii="Calibri" w:hAnsi="Calibri" w:cs="Calibri"/>
          <w:color w:val="1F2556" w:themeColor="text1"/>
          <w:sz w:val="24"/>
          <w:szCs w:val="24"/>
        </w:rPr>
        <w:t xml:space="preserve">webpage on the following link </w:t>
      </w:r>
      <w:hyperlink r:id="rId18" w:history="1">
        <w:r w:rsidRPr="004B2F9E">
          <w:rPr>
            <w:rFonts w:asciiTheme="minorHAnsi" w:hAnsiTheme="minorHAnsi" w:cstheme="minorBidi"/>
            <w:color w:val="0000FF"/>
            <w:sz w:val="24"/>
            <w:szCs w:val="24"/>
            <w:u w:val="single"/>
            <w:lang w:val="en-AU"/>
          </w:rPr>
          <w:t>Mental Health And Wellbeing | Eastern Health</w:t>
        </w:r>
      </w:hyperlink>
    </w:p>
    <w:p w14:paraId="3B0882CC" w14:textId="5B90ABD3" w:rsidR="00B50860" w:rsidRPr="00A1657C" w:rsidRDefault="00E705F4" w:rsidP="00A1657C">
      <w:pPr>
        <w:pStyle w:val="Body"/>
        <w:spacing w:before="0"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lastRenderedPageBreak/>
        <w:t xml:space="preserve">What opportunities for O&amp;G rotations for </w:t>
      </w:r>
      <w:r w:rsidR="00037A1B">
        <w:rPr>
          <w:rFonts w:ascii="Calibri" w:hAnsi="Calibri" w:cs="Calibri"/>
          <w:b/>
          <w:color w:val="1F2556" w:themeColor="text1"/>
          <w:sz w:val="24"/>
          <w:szCs w:val="24"/>
        </w:rPr>
        <w:t>HMO 2</w:t>
      </w:r>
      <w:r w:rsidRPr="00A1657C">
        <w:rPr>
          <w:rFonts w:ascii="Calibri" w:hAnsi="Calibri" w:cs="Calibri"/>
          <w:b/>
          <w:color w:val="1F2556" w:themeColor="text1"/>
          <w:sz w:val="24"/>
          <w:szCs w:val="24"/>
        </w:rPr>
        <w:t>+ does Eastern Health offer?</w:t>
      </w:r>
    </w:p>
    <w:p w14:paraId="38869F93" w14:textId="0E2BFE3E" w:rsidR="00E705F4" w:rsidRDefault="00037A1B" w:rsidP="00991F08">
      <w:pPr>
        <w:pStyle w:val="Body"/>
        <w:spacing w:before="0" w:line="240" w:lineRule="auto"/>
        <w:jc w:val="both"/>
        <w:rPr>
          <w:rFonts w:ascii="Calibri" w:hAnsi="Calibri" w:cs="Calibri"/>
          <w:color w:val="1F2556" w:themeColor="text1"/>
          <w:sz w:val="24"/>
          <w:szCs w:val="24"/>
        </w:rPr>
      </w:pPr>
      <w:r>
        <w:rPr>
          <w:rFonts w:ascii="Calibri" w:hAnsi="Calibri" w:cs="Calibri"/>
          <w:color w:val="1F2556" w:themeColor="text1"/>
          <w:sz w:val="24"/>
          <w:szCs w:val="24"/>
        </w:rPr>
        <w:t xml:space="preserve">There are O&amp;G positions for HMO 2+ available with rotations to Box Hill Hospital and Angliss Hospital as well as Diploma of Obstetric and Gynecology offered </w:t>
      </w:r>
      <w:r w:rsidR="00D45D0E">
        <w:rPr>
          <w:rFonts w:ascii="Calibri" w:hAnsi="Calibri" w:cs="Calibri"/>
          <w:color w:val="1F2556" w:themeColor="text1"/>
          <w:sz w:val="24"/>
          <w:szCs w:val="24"/>
        </w:rPr>
        <w:t>each year.</w:t>
      </w:r>
    </w:p>
    <w:p w14:paraId="7AD1AC4C" w14:textId="3C5A6446" w:rsidR="00991F08" w:rsidRPr="00F64A53" w:rsidRDefault="004B2F9E" w:rsidP="00991F08">
      <w:pPr>
        <w:pStyle w:val="Body"/>
        <w:spacing w:before="0" w:line="240" w:lineRule="auto"/>
        <w:jc w:val="both"/>
        <w:rPr>
          <w:rFonts w:ascii="Calibri" w:hAnsi="Calibri" w:cs="Calibri"/>
          <w:color w:val="1F2556" w:themeColor="text1"/>
          <w:sz w:val="24"/>
          <w:szCs w:val="24"/>
        </w:rPr>
      </w:pPr>
      <w:r>
        <w:rPr>
          <w:rFonts w:ascii="Calibri" w:hAnsi="Calibri" w:cs="Calibri"/>
          <w:color w:val="1F2556" w:themeColor="text1"/>
          <w:sz w:val="24"/>
          <w:szCs w:val="24"/>
        </w:rPr>
        <w:t xml:space="preserve">For further </w:t>
      </w:r>
      <w:r>
        <w:rPr>
          <w:rFonts w:ascii="Calibri" w:hAnsi="Calibri" w:cs="Calibri"/>
          <w:color w:val="1F2556" w:themeColor="text1"/>
          <w:sz w:val="24"/>
          <w:szCs w:val="24"/>
        </w:rPr>
        <w:t>information</w:t>
      </w:r>
      <w:r>
        <w:rPr>
          <w:rFonts w:ascii="Calibri" w:hAnsi="Calibri" w:cs="Calibri"/>
          <w:color w:val="1F2556" w:themeColor="text1"/>
          <w:sz w:val="24"/>
          <w:szCs w:val="24"/>
        </w:rPr>
        <w:t xml:space="preserve"> please visit the </w:t>
      </w:r>
      <w:r>
        <w:rPr>
          <w:rFonts w:ascii="Calibri" w:hAnsi="Calibri" w:cs="Calibri"/>
          <w:color w:val="1F2556" w:themeColor="text1"/>
          <w:sz w:val="24"/>
          <w:szCs w:val="24"/>
        </w:rPr>
        <w:t xml:space="preserve">O&amp;G </w:t>
      </w:r>
      <w:r>
        <w:rPr>
          <w:rFonts w:ascii="Calibri" w:hAnsi="Calibri" w:cs="Calibri"/>
          <w:color w:val="1F2556" w:themeColor="text1"/>
          <w:sz w:val="24"/>
          <w:szCs w:val="24"/>
        </w:rPr>
        <w:t>webpage on the following link</w:t>
      </w:r>
      <w:r w:rsidRPr="004B2F9E">
        <w:rPr>
          <w:rFonts w:asciiTheme="minorHAnsi" w:hAnsiTheme="minorHAnsi" w:cstheme="minorBidi"/>
          <w:color w:val="auto"/>
          <w:sz w:val="24"/>
          <w:szCs w:val="24"/>
          <w:lang w:val="en-AU"/>
        </w:rPr>
        <w:t xml:space="preserve"> </w:t>
      </w:r>
      <w:hyperlink r:id="rId19" w:history="1">
        <w:r w:rsidRPr="004B2F9E">
          <w:rPr>
            <w:rFonts w:asciiTheme="minorHAnsi" w:hAnsiTheme="minorHAnsi" w:cstheme="minorBidi"/>
            <w:color w:val="0000FF"/>
            <w:sz w:val="24"/>
            <w:szCs w:val="24"/>
            <w:u w:val="single"/>
            <w:lang w:val="en-AU"/>
          </w:rPr>
          <w:t>Medical Training &amp; Education | Eastern Health</w:t>
        </w:r>
      </w:hyperlink>
    </w:p>
    <w:p w14:paraId="1B16D112" w14:textId="2C36533C" w:rsidR="00CF1099" w:rsidRPr="00A1657C" w:rsidRDefault="00CF1099"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Do you have opportunities for </w:t>
      </w:r>
      <w:r w:rsidR="00EF5471">
        <w:rPr>
          <w:rFonts w:ascii="Calibri" w:hAnsi="Calibri" w:cs="Calibri"/>
          <w:b/>
          <w:color w:val="1F2556" w:themeColor="text1"/>
          <w:sz w:val="24"/>
          <w:szCs w:val="24"/>
        </w:rPr>
        <w:t xml:space="preserve">Paediatric training or </w:t>
      </w:r>
      <w:r w:rsidRPr="00A1657C">
        <w:rPr>
          <w:rFonts w:ascii="Calibri" w:hAnsi="Calibri" w:cs="Calibri"/>
          <w:b/>
          <w:color w:val="1F2556" w:themeColor="text1"/>
          <w:sz w:val="24"/>
          <w:szCs w:val="24"/>
        </w:rPr>
        <w:t>paediatric surgery pathways as Eastern Health?</w:t>
      </w:r>
    </w:p>
    <w:p w14:paraId="783CE13C" w14:textId="4E156081" w:rsidR="00EF5471" w:rsidRDefault="00EF5471" w:rsidP="00EF5471">
      <w:pPr>
        <w:pStyle w:val="Body"/>
        <w:spacing w:line="240" w:lineRule="auto"/>
        <w:jc w:val="both"/>
        <w:rPr>
          <w:rFonts w:ascii="Calibri" w:hAnsi="Calibri" w:cs="Calibri"/>
          <w:color w:val="1F2556" w:themeColor="text1"/>
          <w:sz w:val="24"/>
          <w:szCs w:val="24"/>
        </w:rPr>
      </w:pPr>
      <w:r>
        <w:rPr>
          <w:rFonts w:ascii="Calibri" w:hAnsi="Calibri" w:cs="Calibri"/>
          <w:color w:val="1F2556" w:themeColor="text1"/>
          <w:sz w:val="24"/>
          <w:szCs w:val="24"/>
        </w:rPr>
        <w:t>Yes</w:t>
      </w:r>
      <w:r w:rsidR="000450CD">
        <w:rPr>
          <w:rFonts w:ascii="Calibri" w:hAnsi="Calibri" w:cs="Calibri"/>
          <w:color w:val="1F2556" w:themeColor="text1"/>
          <w:sz w:val="24"/>
          <w:szCs w:val="24"/>
        </w:rPr>
        <w:t>,</w:t>
      </w:r>
      <w:r>
        <w:rPr>
          <w:rFonts w:ascii="Calibri" w:hAnsi="Calibri" w:cs="Calibri"/>
          <w:color w:val="1F2556" w:themeColor="text1"/>
          <w:sz w:val="24"/>
          <w:szCs w:val="24"/>
        </w:rPr>
        <w:t xml:space="preserve"> we do have HMO positions and above available however paediatric surgical pathways are not available.  </w:t>
      </w:r>
      <w:r w:rsidRPr="00A1657C">
        <w:rPr>
          <w:rFonts w:ascii="Calibri" w:hAnsi="Calibri" w:cs="Calibri"/>
          <w:color w:val="1F2556" w:themeColor="text1"/>
          <w:sz w:val="24"/>
          <w:szCs w:val="24"/>
        </w:rPr>
        <w:t xml:space="preserve">You can view further information about </w:t>
      </w:r>
      <w:r>
        <w:rPr>
          <w:rFonts w:ascii="Calibri" w:hAnsi="Calibri" w:cs="Calibri"/>
          <w:color w:val="1F2556" w:themeColor="text1"/>
          <w:sz w:val="24"/>
          <w:szCs w:val="24"/>
        </w:rPr>
        <w:t>Paediatric t</w:t>
      </w:r>
      <w:r w:rsidRPr="00A1657C">
        <w:rPr>
          <w:rFonts w:ascii="Calibri" w:hAnsi="Calibri" w:cs="Calibri"/>
          <w:color w:val="1F2556" w:themeColor="text1"/>
          <w:sz w:val="24"/>
          <w:szCs w:val="24"/>
        </w:rPr>
        <w:t xml:space="preserve">raining on our website via the </w:t>
      </w:r>
    </w:p>
    <w:p w14:paraId="1605C205" w14:textId="59B4B69F" w:rsidR="00CF1099" w:rsidRDefault="004B2F9E" w:rsidP="004B2F9E">
      <w:pPr>
        <w:pStyle w:val="Body"/>
        <w:spacing w:line="240" w:lineRule="auto"/>
        <w:rPr>
          <w:rFonts w:ascii="Calibri" w:hAnsi="Calibri" w:cs="Calibri"/>
          <w:color w:val="1F2556" w:themeColor="text1"/>
          <w:sz w:val="24"/>
          <w:szCs w:val="24"/>
        </w:rPr>
      </w:pPr>
      <w:r>
        <w:rPr>
          <w:rFonts w:asciiTheme="minorHAnsi" w:hAnsiTheme="minorHAnsi" w:cstheme="minorBidi"/>
          <w:color w:val="auto"/>
          <w:sz w:val="24"/>
          <w:szCs w:val="24"/>
          <w:lang w:val="en-AU"/>
        </w:rPr>
        <w:t xml:space="preserve">For further information please visit the Paediatric Training webpage on the following link </w:t>
      </w:r>
      <w:hyperlink r:id="rId20" w:history="1">
        <w:r w:rsidRPr="004B2F9E">
          <w:rPr>
            <w:rFonts w:asciiTheme="minorHAnsi" w:hAnsiTheme="minorHAnsi" w:cstheme="minorBidi"/>
            <w:color w:val="0000FF"/>
            <w:sz w:val="24"/>
            <w:szCs w:val="24"/>
            <w:u w:val="single"/>
            <w:lang w:val="en-AU"/>
          </w:rPr>
          <w:t>Paediatric Training | Eastern Health</w:t>
        </w:r>
      </w:hyperlink>
    </w:p>
    <w:p w14:paraId="05787618" w14:textId="77777777" w:rsidR="00F64A53" w:rsidRDefault="00F64A53" w:rsidP="00A1657C">
      <w:pPr>
        <w:pStyle w:val="Body"/>
        <w:spacing w:line="240" w:lineRule="auto"/>
        <w:jc w:val="both"/>
        <w:rPr>
          <w:rFonts w:ascii="Calibri" w:hAnsi="Calibri" w:cs="Calibri"/>
          <w:color w:val="1F2556" w:themeColor="text1"/>
          <w:sz w:val="24"/>
          <w:szCs w:val="24"/>
        </w:rPr>
      </w:pPr>
    </w:p>
    <w:p w14:paraId="7BAF0884" w14:textId="3A9229EB" w:rsidR="00F64A53" w:rsidRDefault="00F64A53" w:rsidP="00345CBD">
      <w:pPr>
        <w:pStyle w:val="Body"/>
        <w:spacing w:line="240" w:lineRule="auto"/>
        <w:rPr>
          <w:rFonts w:ascii="Calibri" w:hAnsi="Calibri" w:cs="Calibri"/>
          <w:color w:val="1F2556" w:themeColor="text1"/>
          <w:sz w:val="24"/>
          <w:szCs w:val="24"/>
        </w:rPr>
      </w:pPr>
      <w:r>
        <w:rPr>
          <w:rFonts w:ascii="Calibri" w:hAnsi="Calibri" w:cs="Calibri"/>
          <w:color w:val="1F2556" w:themeColor="text1"/>
          <w:sz w:val="24"/>
          <w:szCs w:val="24"/>
        </w:rPr>
        <w:t>For a full range of Specialty Training available at Eastern Health please head</w:t>
      </w:r>
      <w:r w:rsidR="00345CBD">
        <w:rPr>
          <w:rFonts w:ascii="Calibri" w:hAnsi="Calibri" w:cs="Calibri"/>
          <w:color w:val="1F2556" w:themeColor="text1"/>
          <w:sz w:val="24"/>
          <w:szCs w:val="24"/>
        </w:rPr>
        <w:t xml:space="preserve"> to the Medical Careers Website that includes further details the training programs for </w:t>
      </w:r>
    </w:p>
    <w:p w14:paraId="4E892871" w14:textId="0B2C60E5"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Anaesthetics</w:t>
      </w:r>
    </w:p>
    <w:p w14:paraId="408DF9A6" w14:textId="5F954BA2"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Anatomical Pathology</w:t>
      </w:r>
    </w:p>
    <w:p w14:paraId="7D836E39" w14:textId="01308647"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 xml:space="preserve">Emergency Medicine </w:t>
      </w:r>
    </w:p>
    <w:p w14:paraId="3D9BF59C" w14:textId="53282483"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General Practice</w:t>
      </w:r>
    </w:p>
    <w:p w14:paraId="460DA83B" w14:textId="4CD220A4"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ICU</w:t>
      </w:r>
    </w:p>
    <w:p w14:paraId="343B0806" w14:textId="145EFC35"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 xml:space="preserve">Orthopedic </w:t>
      </w:r>
    </w:p>
    <w:p w14:paraId="1AFE3CF2" w14:textId="5C0D21F0"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Paediatric</w:t>
      </w:r>
    </w:p>
    <w:p w14:paraId="7EDBECD2" w14:textId="73E4E1C7" w:rsidR="00345CBD" w:rsidRDefault="00345CBD" w:rsidP="00345CBD">
      <w:pPr>
        <w:pStyle w:val="Body"/>
        <w:numPr>
          <w:ilvl w:val="0"/>
          <w:numId w:val="10"/>
        </w:numPr>
        <w:spacing w:line="240" w:lineRule="auto"/>
        <w:rPr>
          <w:rFonts w:ascii="Calibri" w:hAnsi="Calibri" w:cs="Calibri"/>
          <w:color w:val="1F2556" w:themeColor="text1"/>
          <w:sz w:val="24"/>
          <w:szCs w:val="24"/>
        </w:rPr>
      </w:pPr>
      <w:proofErr w:type="spellStart"/>
      <w:r>
        <w:rPr>
          <w:rFonts w:ascii="Calibri" w:hAnsi="Calibri" w:cs="Calibri"/>
          <w:color w:val="1F2556" w:themeColor="text1"/>
          <w:sz w:val="24"/>
          <w:szCs w:val="24"/>
        </w:rPr>
        <w:t>Physicain</w:t>
      </w:r>
      <w:proofErr w:type="spellEnd"/>
    </w:p>
    <w:p w14:paraId="572751F5" w14:textId="02EB3C83" w:rsidR="00345CBD" w:rsidRDefault="00345CBD" w:rsidP="00345CBD">
      <w:pPr>
        <w:pStyle w:val="Body"/>
        <w:numPr>
          <w:ilvl w:val="0"/>
          <w:numId w:val="10"/>
        </w:numPr>
        <w:spacing w:line="240" w:lineRule="auto"/>
        <w:rPr>
          <w:rFonts w:ascii="Calibri" w:hAnsi="Calibri" w:cs="Calibri"/>
          <w:color w:val="1F2556" w:themeColor="text1"/>
          <w:sz w:val="24"/>
          <w:szCs w:val="24"/>
        </w:rPr>
      </w:pPr>
      <w:r>
        <w:rPr>
          <w:rFonts w:ascii="Calibri" w:hAnsi="Calibri" w:cs="Calibri"/>
          <w:color w:val="1F2556" w:themeColor="text1"/>
          <w:sz w:val="24"/>
          <w:szCs w:val="24"/>
        </w:rPr>
        <w:t>Surgery</w:t>
      </w:r>
    </w:p>
    <w:p w14:paraId="013EEACF" w14:textId="4B16D7CB" w:rsidR="00F64A53" w:rsidRDefault="00F64A53" w:rsidP="00A1657C">
      <w:pPr>
        <w:pStyle w:val="Body"/>
        <w:spacing w:line="240" w:lineRule="auto"/>
        <w:jc w:val="both"/>
        <w:rPr>
          <w:rFonts w:ascii="Calibri" w:hAnsi="Calibri" w:cs="Calibri"/>
          <w:color w:val="1F2556" w:themeColor="text1"/>
          <w:sz w:val="24"/>
          <w:szCs w:val="24"/>
        </w:rPr>
      </w:pPr>
    </w:p>
    <w:p w14:paraId="46616395" w14:textId="213626FE" w:rsidR="00345CBD" w:rsidRDefault="00345CBD" w:rsidP="00A1657C">
      <w:pPr>
        <w:pStyle w:val="Body"/>
        <w:spacing w:line="240" w:lineRule="auto"/>
        <w:jc w:val="both"/>
        <w:rPr>
          <w:rFonts w:ascii="Calibri" w:hAnsi="Calibri" w:cs="Calibri"/>
          <w:color w:val="1F2556" w:themeColor="text1"/>
          <w:sz w:val="24"/>
          <w:szCs w:val="24"/>
        </w:rPr>
      </w:pPr>
    </w:p>
    <w:p w14:paraId="3582AC46" w14:textId="2EB67EF0" w:rsidR="00345CBD" w:rsidRDefault="00345CBD" w:rsidP="00A1657C">
      <w:pPr>
        <w:pStyle w:val="Body"/>
        <w:spacing w:line="240" w:lineRule="auto"/>
        <w:jc w:val="both"/>
        <w:rPr>
          <w:rFonts w:ascii="Calibri" w:hAnsi="Calibri" w:cs="Calibri"/>
          <w:color w:val="1F2556" w:themeColor="text1"/>
          <w:sz w:val="24"/>
          <w:szCs w:val="24"/>
        </w:rPr>
      </w:pPr>
    </w:p>
    <w:p w14:paraId="2A30898B" w14:textId="77777777" w:rsidR="00345CBD" w:rsidRPr="00A1657C" w:rsidRDefault="00345CBD" w:rsidP="00A1657C">
      <w:pPr>
        <w:pStyle w:val="Body"/>
        <w:spacing w:line="240" w:lineRule="auto"/>
        <w:jc w:val="both"/>
        <w:rPr>
          <w:rFonts w:ascii="Calibri" w:hAnsi="Calibri" w:cs="Calibri"/>
          <w:color w:val="1F2556" w:themeColor="text1"/>
          <w:sz w:val="24"/>
          <w:szCs w:val="24"/>
        </w:rPr>
      </w:pPr>
      <w:bookmarkStart w:id="4" w:name="_GoBack"/>
      <w:bookmarkEnd w:id="4"/>
    </w:p>
    <w:sectPr w:rsidR="00345CBD" w:rsidRPr="00A1657C" w:rsidSect="00D41E51">
      <w:headerReference w:type="default" r:id="rId21"/>
      <w:footerReference w:type="default" r:id="rId22"/>
      <w:headerReference w:type="first" r:id="rId23"/>
      <w:pgSz w:w="11900" w:h="16840" w:code="9"/>
      <w:pgMar w:top="1252" w:right="822" w:bottom="1560" w:left="873"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BD58A" w14:textId="77777777" w:rsidR="001B4552" w:rsidRDefault="001B4552" w:rsidP="006E4DFF">
      <w:r>
        <w:separator/>
      </w:r>
    </w:p>
  </w:endnote>
  <w:endnote w:type="continuationSeparator" w:id="0">
    <w:p w14:paraId="3FC8C221" w14:textId="77777777" w:rsidR="001B4552" w:rsidRDefault="001B4552"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leilBk">
    <w:charset w:val="4D"/>
    <w:family w:val="auto"/>
    <w:pitch w:val="default"/>
    <w:sig w:usb0="00000003" w:usb1="00000000" w:usb2="00000000" w:usb3="00000000" w:csb0="00000001" w:csb1="00000000"/>
  </w:font>
  <w:font w:name="Soleil-Bold">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leil">
    <w:altName w:val="Aria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DD50D" w14:textId="04729486" w:rsidR="00C552C1" w:rsidRPr="001D0E25" w:rsidRDefault="001D0E25">
    <w:pPr>
      <w:pStyle w:val="Footer"/>
      <w:rPr>
        <w:sz w:val="20"/>
        <w:szCs w:val="20"/>
      </w:rPr>
    </w:pPr>
    <w:r w:rsidRPr="001D0E25">
      <w:rPr>
        <w:sz w:val="20"/>
        <w:szCs w:val="20"/>
      </w:rPr>
      <w:t xml:space="preserve">Updated </w:t>
    </w:r>
    <w:r w:rsidR="004E5EE6">
      <w:rPr>
        <w:sz w:val="20"/>
        <w:szCs w:val="20"/>
      </w:rPr>
      <w:t>1.4.2025</w:t>
    </w:r>
    <w:r w:rsidRPr="001D0E25">
      <w:rPr>
        <w:sz w:val="20"/>
        <w:szCs w:val="20"/>
      </w:rPr>
      <w:t xml:space="preserve"> MWU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23AD3" w14:textId="77777777" w:rsidR="001B4552" w:rsidRDefault="001B4552" w:rsidP="006E4DFF">
      <w:r>
        <w:separator/>
      </w:r>
    </w:p>
  </w:footnote>
  <w:footnote w:type="continuationSeparator" w:id="0">
    <w:p w14:paraId="7AF671F3" w14:textId="77777777" w:rsidR="001B4552" w:rsidRDefault="001B4552" w:rsidP="006E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D5082" w14:textId="4A4CF09F" w:rsidR="006E4DFF" w:rsidRDefault="00D41E51" w:rsidP="00421C61">
    <w:pPr>
      <w:pStyle w:val="Header"/>
      <w:jc w:val="right"/>
    </w:pPr>
    <w:r>
      <w:rPr>
        <w:noProof/>
        <w:lang w:eastAsia="en-AU"/>
      </w:rPr>
      <w:drawing>
        <wp:anchor distT="0" distB="0" distL="114300" distR="114300" simplePos="0" relativeHeight="251657215" behindDoc="1" locked="0" layoutInCell="1" allowOverlap="1" wp14:anchorId="63B0D27B" wp14:editId="75224294">
          <wp:simplePos x="0" y="0"/>
          <wp:positionH relativeFrom="column">
            <wp:posOffset>-554355</wp:posOffset>
          </wp:positionH>
          <wp:positionV relativeFrom="paragraph">
            <wp:posOffset>-548648</wp:posOffset>
          </wp:positionV>
          <wp:extent cx="7600208" cy="10969815"/>
          <wp:effectExtent l="0" t="0" r="1270" b="317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Footer2.png"/>
                  <pic:cNvPicPr/>
                </pic:nvPicPr>
                <pic:blipFill>
                  <a:blip r:embed="rId1">
                    <a:extLst>
                      <a:ext uri="{28A0092B-C50C-407E-A947-70E740481C1C}">
                        <a14:useLocalDpi xmlns:a14="http://schemas.microsoft.com/office/drawing/2010/main" val="0"/>
                      </a:ext>
                    </a:extLst>
                  </a:blip>
                  <a:stretch>
                    <a:fillRect/>
                  </a:stretch>
                </pic:blipFill>
                <pic:spPr>
                  <a:xfrm>
                    <a:off x="0" y="0"/>
                    <a:ext cx="7600208" cy="10969815"/>
                  </a:xfrm>
                  <a:prstGeom prst="rect">
                    <a:avLst/>
                  </a:prstGeom>
                </pic:spPr>
              </pic:pic>
            </a:graphicData>
          </a:graphic>
          <wp14:sizeRelH relativeFrom="page">
            <wp14:pctWidth>0</wp14:pctWidth>
          </wp14:sizeRelH>
          <wp14:sizeRelV relativeFrom="page">
            <wp14:pctHeight>0</wp14:pctHeight>
          </wp14:sizeRelV>
        </wp:anchor>
      </w:drawing>
    </w:r>
    <w:r w:rsidR="00C552C1">
      <w:rPr>
        <w:noProof/>
        <w:lang w:eastAsia="en-AU"/>
      </w:rPr>
      <w:drawing>
        <wp:inline distT="0" distB="0" distL="0" distR="0" wp14:anchorId="04B7EE17" wp14:editId="687E266C">
          <wp:extent cx="1594899" cy="3524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H Horizontal Logo RGB - Primar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8025" cy="3531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57252" w14:textId="6C0B3916" w:rsidR="00407D46" w:rsidRDefault="00407D46">
    <w:pPr>
      <w:pStyle w:val="Header"/>
    </w:pPr>
    <w:r>
      <w:rPr>
        <w:noProof/>
        <w:lang w:eastAsia="en-AU"/>
      </w:rPr>
      <w:drawing>
        <wp:anchor distT="0" distB="0" distL="114300" distR="114300" simplePos="0" relativeHeight="251658240" behindDoc="1" locked="0" layoutInCell="1" allowOverlap="1" wp14:anchorId="27BFAD5F" wp14:editId="3518B335">
          <wp:simplePos x="0" y="0"/>
          <wp:positionH relativeFrom="column">
            <wp:posOffset>-562053</wp:posOffset>
          </wp:positionH>
          <wp:positionV relativeFrom="page">
            <wp:posOffset>-11575</wp:posOffset>
          </wp:positionV>
          <wp:extent cx="7548646" cy="10681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2FBF4A1E" wp14:editId="20324DC0">
          <wp:simplePos x="0" y="0"/>
          <wp:positionH relativeFrom="column">
            <wp:posOffset>4572635</wp:posOffset>
          </wp:positionH>
          <wp:positionV relativeFrom="paragraph">
            <wp:posOffset>1270</wp:posOffset>
          </wp:positionV>
          <wp:extent cx="2016797" cy="578734"/>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4B6"/>
    <w:multiLevelType w:val="hybridMultilevel"/>
    <w:tmpl w:val="5386A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E36C4"/>
    <w:multiLevelType w:val="hybridMultilevel"/>
    <w:tmpl w:val="5A36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D6B89"/>
    <w:multiLevelType w:val="hybridMultilevel"/>
    <w:tmpl w:val="84B0E3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 w15:restartNumberingAfterBreak="0">
    <w:nsid w:val="338D55DD"/>
    <w:multiLevelType w:val="hybridMultilevel"/>
    <w:tmpl w:val="A61CF396"/>
    <w:lvl w:ilvl="0" w:tplc="0C090001">
      <w:start w:val="1"/>
      <w:numFmt w:val="bullet"/>
      <w:lvlText w:val=""/>
      <w:lvlJc w:val="left"/>
      <w:pPr>
        <w:ind w:left="502"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15:restartNumberingAfterBreak="0">
    <w:nsid w:val="3AED49F0"/>
    <w:multiLevelType w:val="hybridMultilevel"/>
    <w:tmpl w:val="7C5EB3DE"/>
    <w:lvl w:ilvl="0" w:tplc="97A4151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7A69A7"/>
    <w:multiLevelType w:val="hybridMultilevel"/>
    <w:tmpl w:val="0460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487696"/>
    <w:multiLevelType w:val="hybridMultilevel"/>
    <w:tmpl w:val="311EC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D53630"/>
    <w:multiLevelType w:val="hybridMultilevel"/>
    <w:tmpl w:val="7D8CE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675450"/>
    <w:multiLevelType w:val="hybridMultilevel"/>
    <w:tmpl w:val="B2247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350E03"/>
    <w:multiLevelType w:val="hybridMultilevel"/>
    <w:tmpl w:val="15E69F9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2"/>
  </w:num>
  <w:num w:numId="5">
    <w:abstractNumId w:val="4"/>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DFF"/>
    <w:rsid w:val="00001EF0"/>
    <w:rsid w:val="000027EE"/>
    <w:rsid w:val="000032CC"/>
    <w:rsid w:val="00023657"/>
    <w:rsid w:val="00037A1B"/>
    <w:rsid w:val="00037E53"/>
    <w:rsid w:val="000450CD"/>
    <w:rsid w:val="00056854"/>
    <w:rsid w:val="00074989"/>
    <w:rsid w:val="00104CAD"/>
    <w:rsid w:val="0012677D"/>
    <w:rsid w:val="001B4552"/>
    <w:rsid w:val="001D0E25"/>
    <w:rsid w:val="001E2052"/>
    <w:rsid w:val="001F2DF7"/>
    <w:rsid w:val="002119DC"/>
    <w:rsid w:val="00216680"/>
    <w:rsid w:val="00322AAE"/>
    <w:rsid w:val="00345CBD"/>
    <w:rsid w:val="00394B7E"/>
    <w:rsid w:val="003978D5"/>
    <w:rsid w:val="003D0D2C"/>
    <w:rsid w:val="003D234F"/>
    <w:rsid w:val="003E162C"/>
    <w:rsid w:val="00401147"/>
    <w:rsid w:val="00407D46"/>
    <w:rsid w:val="00421C61"/>
    <w:rsid w:val="004A4657"/>
    <w:rsid w:val="004B2F9E"/>
    <w:rsid w:val="004C39EC"/>
    <w:rsid w:val="004E5EE6"/>
    <w:rsid w:val="005066F1"/>
    <w:rsid w:val="0051071C"/>
    <w:rsid w:val="00601E97"/>
    <w:rsid w:val="0066661F"/>
    <w:rsid w:val="0069029A"/>
    <w:rsid w:val="006B7E2B"/>
    <w:rsid w:val="006E4DFF"/>
    <w:rsid w:val="006F5284"/>
    <w:rsid w:val="007C1081"/>
    <w:rsid w:val="00854304"/>
    <w:rsid w:val="00892236"/>
    <w:rsid w:val="008F2650"/>
    <w:rsid w:val="00946C2C"/>
    <w:rsid w:val="009537A7"/>
    <w:rsid w:val="009635F2"/>
    <w:rsid w:val="00986E4E"/>
    <w:rsid w:val="00991F08"/>
    <w:rsid w:val="00A1657C"/>
    <w:rsid w:val="00A41902"/>
    <w:rsid w:val="00A4657E"/>
    <w:rsid w:val="00AB3BE9"/>
    <w:rsid w:val="00B04667"/>
    <w:rsid w:val="00B34335"/>
    <w:rsid w:val="00B41BA0"/>
    <w:rsid w:val="00B456C7"/>
    <w:rsid w:val="00B50860"/>
    <w:rsid w:val="00BD4281"/>
    <w:rsid w:val="00C46031"/>
    <w:rsid w:val="00C552C1"/>
    <w:rsid w:val="00C61F53"/>
    <w:rsid w:val="00CB0740"/>
    <w:rsid w:val="00CF1099"/>
    <w:rsid w:val="00D07B5C"/>
    <w:rsid w:val="00D41E51"/>
    <w:rsid w:val="00D45A49"/>
    <w:rsid w:val="00D45D0E"/>
    <w:rsid w:val="00D718DB"/>
    <w:rsid w:val="00DD6074"/>
    <w:rsid w:val="00E02B73"/>
    <w:rsid w:val="00E10522"/>
    <w:rsid w:val="00E404E1"/>
    <w:rsid w:val="00E705F4"/>
    <w:rsid w:val="00E748D5"/>
    <w:rsid w:val="00EA12B0"/>
    <w:rsid w:val="00EC2996"/>
    <w:rsid w:val="00EF5471"/>
    <w:rsid w:val="00F307F6"/>
    <w:rsid w:val="00F64A53"/>
    <w:rsid w:val="00FA37F1"/>
    <w:rsid w:val="00FD48AB"/>
    <w:rsid w:val="00FE6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56DA4"/>
  <w15:docId w15:val="{BEC3D4EA-3F7D-4328-9A1C-758B4A04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character" w:styleId="Hyperlink">
    <w:name w:val="Hyperlink"/>
    <w:basedOn w:val="DefaultParagraphFont"/>
    <w:uiPriority w:val="99"/>
    <w:unhideWhenUsed/>
    <w:rsid w:val="00601E97"/>
    <w:rPr>
      <w:color w:val="1F2556" w:themeColor="hyperlink"/>
      <w:u w:val="single"/>
    </w:rPr>
  </w:style>
  <w:style w:type="character" w:styleId="FollowedHyperlink">
    <w:name w:val="FollowedHyperlink"/>
    <w:basedOn w:val="DefaultParagraphFont"/>
    <w:uiPriority w:val="99"/>
    <w:semiHidden/>
    <w:unhideWhenUsed/>
    <w:rsid w:val="00B50860"/>
    <w:rPr>
      <w:color w:val="1F2557" w:themeColor="followedHyperlink"/>
      <w:u w:val="single"/>
    </w:rPr>
  </w:style>
  <w:style w:type="paragraph" w:customStyle="1" w:styleId="Default">
    <w:name w:val="Default"/>
    <w:rsid w:val="008F2650"/>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D45A49"/>
    <w:rPr>
      <w:sz w:val="16"/>
      <w:szCs w:val="16"/>
    </w:rPr>
  </w:style>
  <w:style w:type="paragraph" w:styleId="CommentText">
    <w:name w:val="annotation text"/>
    <w:basedOn w:val="Normal"/>
    <w:link w:val="CommentTextChar"/>
    <w:uiPriority w:val="99"/>
    <w:semiHidden/>
    <w:unhideWhenUsed/>
    <w:rsid w:val="00D45A49"/>
    <w:rPr>
      <w:sz w:val="20"/>
      <w:szCs w:val="20"/>
    </w:rPr>
  </w:style>
  <w:style w:type="character" w:customStyle="1" w:styleId="CommentTextChar">
    <w:name w:val="Comment Text Char"/>
    <w:basedOn w:val="DefaultParagraphFont"/>
    <w:link w:val="CommentText"/>
    <w:uiPriority w:val="99"/>
    <w:semiHidden/>
    <w:rsid w:val="00D45A49"/>
    <w:rPr>
      <w:sz w:val="20"/>
      <w:szCs w:val="20"/>
    </w:rPr>
  </w:style>
  <w:style w:type="paragraph" w:styleId="CommentSubject">
    <w:name w:val="annotation subject"/>
    <w:basedOn w:val="CommentText"/>
    <w:next w:val="CommentText"/>
    <w:link w:val="CommentSubjectChar"/>
    <w:uiPriority w:val="99"/>
    <w:semiHidden/>
    <w:unhideWhenUsed/>
    <w:rsid w:val="00D45A49"/>
    <w:rPr>
      <w:b/>
      <w:bCs/>
    </w:rPr>
  </w:style>
  <w:style w:type="character" w:customStyle="1" w:styleId="CommentSubjectChar">
    <w:name w:val="Comment Subject Char"/>
    <w:basedOn w:val="CommentTextChar"/>
    <w:link w:val="CommentSubject"/>
    <w:uiPriority w:val="99"/>
    <w:semiHidden/>
    <w:rsid w:val="00D45A49"/>
    <w:rPr>
      <w:b/>
      <w:bCs/>
      <w:sz w:val="20"/>
      <w:szCs w:val="20"/>
    </w:rPr>
  </w:style>
  <w:style w:type="paragraph" w:styleId="ListParagraph">
    <w:name w:val="List Paragraph"/>
    <w:basedOn w:val="Normal"/>
    <w:uiPriority w:val="34"/>
    <w:qFormat/>
    <w:rsid w:val="00FE6B75"/>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4A4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05185">
      <w:bodyDiv w:val="1"/>
      <w:marLeft w:val="0"/>
      <w:marRight w:val="0"/>
      <w:marTop w:val="0"/>
      <w:marBottom w:val="0"/>
      <w:divBdr>
        <w:top w:val="none" w:sz="0" w:space="0" w:color="auto"/>
        <w:left w:val="none" w:sz="0" w:space="0" w:color="auto"/>
        <w:bottom w:val="none" w:sz="0" w:space="0" w:color="auto"/>
        <w:right w:val="none" w:sz="0" w:space="0" w:color="auto"/>
      </w:divBdr>
    </w:div>
    <w:div w:id="186482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mercury.com.au/" TargetMode="External"/><Relationship Id="rId13" Type="http://schemas.openxmlformats.org/officeDocument/2006/relationships/hyperlink" Target="https://www.easternhealth.org.au/careers-volunteers/medical-recruitment/" TargetMode="External"/><Relationship Id="rId18" Type="http://schemas.openxmlformats.org/officeDocument/2006/relationships/hyperlink" Target="https://www.easternhealth.org.au/careers-volunteers/mental-health-and-wellbein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asternhealth.org.au/careers-volunteers/medical-recruitment/intern-recruitment/" TargetMode="External"/><Relationship Id="rId17" Type="http://schemas.openxmlformats.org/officeDocument/2006/relationships/hyperlink" Target="https://www.easternhealth.org.au/careers-volunteers/medical-recruitment/medical-training-education/physician-train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asternhealth.org.au/careers-volunteers/medical-recruitment/hmo-3/" TargetMode="External"/><Relationship Id="rId20" Type="http://schemas.openxmlformats.org/officeDocument/2006/relationships/hyperlink" Target="https://www.easternhealth.org.au/careers-volunteers/medical-recruitment/medical-training-education/paediatric-tra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ernhealth.org.au/images/Internship_at_Eastern_Health/2022_Intern_Rotation_preference_FORM.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asternhealth.org.au/careers-volunteers/medical-recruitment/hmo-2/" TargetMode="External"/><Relationship Id="rId23" Type="http://schemas.openxmlformats.org/officeDocument/2006/relationships/header" Target="header2.xml"/><Relationship Id="rId10" Type="http://schemas.openxmlformats.org/officeDocument/2006/relationships/hyperlink" Target="https://www.easternhealth.org.au/images/Intern_Info/2021/Bairnsdale_Regional_Health_Service_-_Rural_rotation.pdf" TargetMode="External"/><Relationship Id="rId19" Type="http://schemas.openxmlformats.org/officeDocument/2006/relationships/hyperlink" Target="https://www.easternhealth.org.au/careers-volunteers/medical-recruitment/medical-training-education/" TargetMode="External"/><Relationship Id="rId4" Type="http://schemas.openxmlformats.org/officeDocument/2006/relationships/settings" Target="settings.xml"/><Relationship Id="rId9" Type="http://schemas.openxmlformats.org/officeDocument/2006/relationships/hyperlink" Target="mailto:DocsGoEast@easternhealth.org.au" TargetMode="External"/><Relationship Id="rId14" Type="http://schemas.openxmlformats.org/officeDocument/2006/relationships/hyperlink" Target="https://www.easternhealth.org.au/careers-volunteers/medical-recruitment/medical-training-educatio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astern Health Colour Theme" id="{D1ECA781-1A16-D846-BBBB-89765C5C6979}" vid="{89D518F7-F265-B14F-B434-D5A1F843B0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E47F-E58B-4D39-A292-95171DEE3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1767</Words>
  <Characters>10074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Shalders, Julie</cp:lastModifiedBy>
  <cp:revision>9</cp:revision>
  <cp:lastPrinted>2024-03-28T05:07:00Z</cp:lastPrinted>
  <dcterms:created xsi:type="dcterms:W3CDTF">2024-03-28T04:57:00Z</dcterms:created>
  <dcterms:modified xsi:type="dcterms:W3CDTF">2024-04-11T00:55:00Z</dcterms:modified>
</cp:coreProperties>
</file>