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1B89" w14:textId="77777777" w:rsidR="00BA00D0" w:rsidRPr="00CA67E4" w:rsidRDefault="003C4BBB">
      <w:pPr>
        <w:rPr>
          <w:b/>
        </w:rPr>
      </w:pPr>
      <w:bookmarkStart w:id="0" w:name="_GoBack"/>
      <w:bookmarkEnd w:id="0"/>
      <w:r>
        <w:rPr>
          <w:b/>
        </w:rPr>
        <w:t xml:space="preserve">Forward Sourcing Plan </w:t>
      </w:r>
      <w:r w:rsidR="00CA67E4" w:rsidRPr="00CA67E4">
        <w:rPr>
          <w:b/>
        </w:rPr>
        <w:t>202</w:t>
      </w:r>
      <w:r w:rsidR="0040213A">
        <w:rPr>
          <w:b/>
        </w:rPr>
        <w:t>3-24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1619"/>
        <w:gridCol w:w="2126"/>
      </w:tblGrid>
      <w:tr w:rsidR="00702F18" w:rsidRPr="00E11EB3" w14:paraId="050A2CAE" w14:textId="77777777" w:rsidTr="00344C81">
        <w:trPr>
          <w:tblHeader/>
        </w:trPr>
        <w:tc>
          <w:tcPr>
            <w:tcW w:w="11619" w:type="dxa"/>
          </w:tcPr>
          <w:p w14:paraId="0D87419F" w14:textId="77777777" w:rsidR="00702F18" w:rsidRPr="00E11EB3" w:rsidRDefault="00702F1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1EB3">
              <w:rPr>
                <w:rFonts w:ascii="Calibri" w:hAnsi="Calibri"/>
                <w:b/>
                <w:bCs/>
              </w:rPr>
              <w:t>Activity Name</w:t>
            </w:r>
          </w:p>
        </w:tc>
        <w:tc>
          <w:tcPr>
            <w:tcW w:w="2126" w:type="dxa"/>
          </w:tcPr>
          <w:p w14:paraId="5CB0C88A" w14:textId="77777777" w:rsidR="00702F18" w:rsidRPr="00E11EB3" w:rsidRDefault="00702F1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1EB3">
              <w:rPr>
                <w:rFonts w:ascii="Calibri" w:hAnsi="Calibri"/>
                <w:b/>
                <w:bCs/>
              </w:rPr>
              <w:t xml:space="preserve">Target Date </w:t>
            </w:r>
          </w:p>
        </w:tc>
      </w:tr>
      <w:tr w:rsidR="001B6B23" w:rsidRPr="000E4C68" w14:paraId="24E450F8" w14:textId="77777777" w:rsidTr="0028305B">
        <w:tc>
          <w:tcPr>
            <w:tcW w:w="13745" w:type="dxa"/>
            <w:gridSpan w:val="2"/>
          </w:tcPr>
          <w:p w14:paraId="53F62488" w14:textId="46B7E9EF" w:rsidR="001B6B23" w:rsidRPr="000E4C68" w:rsidRDefault="001B6B23" w:rsidP="000E4C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1EB3">
              <w:rPr>
                <w:rFonts w:ascii="Calibri" w:hAnsi="Calibri"/>
                <w:b/>
                <w:color w:val="000000"/>
              </w:rPr>
              <w:t>Direct (Clinical)</w:t>
            </w:r>
          </w:p>
        </w:tc>
      </w:tr>
      <w:tr w:rsidR="00702F18" w:rsidRPr="000E4C68" w14:paraId="226EB39F" w14:textId="77777777" w:rsidTr="004A3ADF">
        <w:tc>
          <w:tcPr>
            <w:tcW w:w="11619" w:type="dxa"/>
          </w:tcPr>
          <w:p w14:paraId="66031295" w14:textId="5C6A29D4" w:rsidR="00702F18" w:rsidRPr="000E4C68" w:rsidRDefault="00702F18" w:rsidP="000E4C68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2F18">
              <w:rPr>
                <w:rFonts w:ascii="Calibri" w:hAnsi="Calibri" w:cs="Calibri"/>
                <w:color w:val="000000"/>
                <w:sz w:val="24"/>
                <w:szCs w:val="24"/>
              </w:rPr>
              <w:t>Parenteral Nutrition Goods and Services</w:t>
            </w:r>
          </w:p>
        </w:tc>
        <w:tc>
          <w:tcPr>
            <w:tcW w:w="2126" w:type="dxa"/>
          </w:tcPr>
          <w:p w14:paraId="7D54347E" w14:textId="3734230A" w:rsidR="00702F18" w:rsidRPr="000E4C68" w:rsidRDefault="00702F18" w:rsidP="004A3AD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  <w:r w:rsidR="004A3AD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FY 23-24</w:t>
            </w:r>
          </w:p>
        </w:tc>
      </w:tr>
      <w:tr w:rsidR="00702F18" w:rsidRPr="00E11EB3" w14:paraId="295608CD" w14:textId="77777777" w:rsidTr="004A3ADF">
        <w:tc>
          <w:tcPr>
            <w:tcW w:w="11619" w:type="dxa"/>
          </w:tcPr>
          <w:p w14:paraId="0BED9955" w14:textId="27A985DA" w:rsidR="00702F18" w:rsidRPr="00E11EB3" w:rsidRDefault="00702F18" w:rsidP="00DD61E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2F18">
              <w:rPr>
                <w:rFonts w:ascii="Calibri" w:hAnsi="Calibri" w:cs="Calibri"/>
                <w:color w:val="000000"/>
                <w:sz w:val="24"/>
                <w:szCs w:val="24"/>
              </w:rPr>
              <w:t>Manufacture and supply of customised ophthalmology packs</w:t>
            </w:r>
          </w:p>
        </w:tc>
        <w:tc>
          <w:tcPr>
            <w:tcW w:w="2126" w:type="dxa"/>
          </w:tcPr>
          <w:p w14:paraId="26947B97" w14:textId="004106F0" w:rsidR="00702F18" w:rsidRPr="00E11EB3" w:rsidRDefault="00702F18" w:rsidP="004A3AD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  <w:r w:rsidR="004A3AD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FY 23-24</w:t>
            </w:r>
          </w:p>
        </w:tc>
      </w:tr>
      <w:tr w:rsidR="00702F18" w:rsidRPr="00E11EB3" w14:paraId="6BE1A407" w14:textId="77777777" w:rsidTr="004A3ADF">
        <w:tc>
          <w:tcPr>
            <w:tcW w:w="11619" w:type="dxa"/>
          </w:tcPr>
          <w:p w14:paraId="649C7C1C" w14:textId="0DEC5114" w:rsidR="00702F18" w:rsidRPr="00E11EB3" w:rsidRDefault="00FC2981" w:rsidP="00DD61E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981">
              <w:rPr>
                <w:rFonts w:ascii="Calibri" w:hAnsi="Calibri" w:cs="Calibri"/>
                <w:color w:val="000000"/>
                <w:sz w:val="24"/>
                <w:szCs w:val="24"/>
              </w:rPr>
              <w:t>Provision of Brokerage Services</w:t>
            </w:r>
          </w:p>
        </w:tc>
        <w:tc>
          <w:tcPr>
            <w:tcW w:w="2126" w:type="dxa"/>
          </w:tcPr>
          <w:p w14:paraId="03479311" w14:textId="186BBE1B" w:rsidR="00702F18" w:rsidRDefault="00FC2981" w:rsidP="00DD61E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Q3 FY 23-24</w:t>
            </w:r>
          </w:p>
        </w:tc>
      </w:tr>
      <w:tr w:rsidR="00702F18" w:rsidRPr="00E11EB3" w14:paraId="246E188F" w14:textId="77777777" w:rsidTr="004A3ADF">
        <w:tc>
          <w:tcPr>
            <w:tcW w:w="11619" w:type="dxa"/>
          </w:tcPr>
          <w:p w14:paraId="4A5E8ADE" w14:textId="48649659" w:rsidR="00702F18" w:rsidRPr="00E11EB3" w:rsidRDefault="00FC2981" w:rsidP="00DD61E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981">
              <w:rPr>
                <w:rFonts w:ascii="Calibri" w:hAnsi="Calibri" w:cs="Calibri"/>
                <w:color w:val="000000"/>
                <w:sz w:val="24"/>
                <w:szCs w:val="24"/>
              </w:rPr>
              <w:t>Haemodialysis Equipment</w:t>
            </w:r>
          </w:p>
        </w:tc>
        <w:tc>
          <w:tcPr>
            <w:tcW w:w="2126" w:type="dxa"/>
          </w:tcPr>
          <w:p w14:paraId="7B70760F" w14:textId="30F463D8" w:rsidR="00702F18" w:rsidRPr="00E11EB3" w:rsidRDefault="00FC2981" w:rsidP="00DD61E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Q3 FY 23-24</w:t>
            </w:r>
          </w:p>
        </w:tc>
      </w:tr>
      <w:tr w:rsidR="00702F18" w:rsidRPr="00E11EB3" w14:paraId="1D1BD027" w14:textId="77777777" w:rsidTr="004A3ADF">
        <w:tc>
          <w:tcPr>
            <w:tcW w:w="11619" w:type="dxa"/>
          </w:tcPr>
          <w:p w14:paraId="2EB0EA36" w14:textId="6D05AB9E" w:rsidR="00702F18" w:rsidRPr="00E11EB3" w:rsidRDefault="00FC2981" w:rsidP="00DD61E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981">
              <w:rPr>
                <w:rFonts w:ascii="Calibri" w:hAnsi="Calibri" w:cs="Calibri"/>
                <w:color w:val="000000"/>
                <w:sz w:val="24"/>
                <w:szCs w:val="24"/>
              </w:rPr>
              <w:t>Lifting Equipment</w:t>
            </w:r>
          </w:p>
        </w:tc>
        <w:tc>
          <w:tcPr>
            <w:tcW w:w="2126" w:type="dxa"/>
          </w:tcPr>
          <w:p w14:paraId="662463F6" w14:textId="23C680DF" w:rsidR="00702F18" w:rsidRPr="00E11EB3" w:rsidRDefault="00FC2981" w:rsidP="00DD61E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Q3 FY 23-24</w:t>
            </w:r>
          </w:p>
        </w:tc>
      </w:tr>
      <w:tr w:rsidR="00702F18" w:rsidRPr="00E11EB3" w14:paraId="1AC1F520" w14:textId="77777777" w:rsidTr="004A3ADF">
        <w:tc>
          <w:tcPr>
            <w:tcW w:w="11619" w:type="dxa"/>
          </w:tcPr>
          <w:p w14:paraId="4F0D1E57" w14:textId="71F401CA" w:rsidR="00702F18" w:rsidRPr="00E11EB3" w:rsidRDefault="00FC2981" w:rsidP="00DD61E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981">
              <w:rPr>
                <w:rFonts w:ascii="Calibri" w:hAnsi="Calibri" w:cs="Calibri"/>
                <w:color w:val="000000"/>
                <w:sz w:val="24"/>
                <w:szCs w:val="24"/>
              </w:rPr>
              <w:t>Staff Communication Devices</w:t>
            </w:r>
          </w:p>
        </w:tc>
        <w:tc>
          <w:tcPr>
            <w:tcW w:w="2126" w:type="dxa"/>
          </w:tcPr>
          <w:p w14:paraId="6F89F67C" w14:textId="1BB809D1" w:rsidR="00702F18" w:rsidRPr="00E11EB3" w:rsidRDefault="00297868" w:rsidP="00DD61E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Q3 FY 23-24</w:t>
            </w:r>
          </w:p>
        </w:tc>
      </w:tr>
      <w:tr w:rsidR="00702F18" w:rsidRPr="00E11EB3" w14:paraId="2F3FAE2D" w14:textId="77777777" w:rsidTr="004A3ADF">
        <w:tc>
          <w:tcPr>
            <w:tcW w:w="11619" w:type="dxa"/>
          </w:tcPr>
          <w:p w14:paraId="1DE58CB1" w14:textId="04077858" w:rsidR="00702F18" w:rsidRPr="00E11EB3" w:rsidRDefault="00297868" w:rsidP="00DD61E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868">
              <w:rPr>
                <w:rFonts w:ascii="Calibri" w:hAnsi="Calibri" w:cs="Calibri"/>
                <w:color w:val="000000"/>
                <w:sz w:val="24"/>
                <w:szCs w:val="24"/>
              </w:rPr>
              <w:t>Turning Point Replacement CRM</w:t>
            </w:r>
          </w:p>
        </w:tc>
        <w:tc>
          <w:tcPr>
            <w:tcW w:w="2126" w:type="dxa"/>
          </w:tcPr>
          <w:p w14:paraId="3234D0EC" w14:textId="7E5D5A22" w:rsidR="00702F18" w:rsidRPr="00E11EB3" w:rsidRDefault="00297868" w:rsidP="004C7FD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Q3 FY 23-24</w:t>
            </w:r>
          </w:p>
        </w:tc>
      </w:tr>
      <w:tr w:rsidR="00BD7941" w:rsidRPr="00E11EB3" w14:paraId="1995309F" w14:textId="77777777" w:rsidTr="004A3ADF">
        <w:tc>
          <w:tcPr>
            <w:tcW w:w="11619" w:type="dxa"/>
          </w:tcPr>
          <w:p w14:paraId="3909AFEB" w14:textId="46E8EAC8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7941">
              <w:rPr>
                <w:rFonts w:ascii="Calibri" w:hAnsi="Calibri" w:cs="Calibri"/>
                <w:color w:val="000000"/>
                <w:sz w:val="24"/>
                <w:szCs w:val="24"/>
              </w:rPr>
              <w:t>Manufacture and Purchase Custom Sterile Packs</w:t>
            </w:r>
          </w:p>
        </w:tc>
        <w:tc>
          <w:tcPr>
            <w:tcW w:w="2126" w:type="dxa"/>
          </w:tcPr>
          <w:p w14:paraId="1A71C4BC" w14:textId="7402A06B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Q4 FY 23-24</w:t>
            </w:r>
          </w:p>
        </w:tc>
      </w:tr>
      <w:tr w:rsidR="00BD7941" w:rsidRPr="00E11EB3" w14:paraId="61A2027C" w14:textId="77777777" w:rsidTr="004A3ADF">
        <w:tc>
          <w:tcPr>
            <w:tcW w:w="11619" w:type="dxa"/>
          </w:tcPr>
          <w:p w14:paraId="0B7712D1" w14:textId="3B8C5FDF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D7941">
              <w:rPr>
                <w:rFonts w:ascii="Calibri" w:hAnsi="Calibri" w:cs="Calibri"/>
                <w:color w:val="000000"/>
                <w:sz w:val="24"/>
                <w:szCs w:val="24"/>
              </w:rPr>
              <w:t>Endobase</w:t>
            </w:r>
            <w:proofErr w:type="spellEnd"/>
            <w:r w:rsidRPr="00BD79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Upgrade</w:t>
            </w:r>
          </w:p>
        </w:tc>
        <w:tc>
          <w:tcPr>
            <w:tcW w:w="2126" w:type="dxa"/>
          </w:tcPr>
          <w:p w14:paraId="577FEC88" w14:textId="2852DB7A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Q4 FY 23-24</w:t>
            </w:r>
          </w:p>
        </w:tc>
      </w:tr>
      <w:tr w:rsidR="00BD7941" w:rsidRPr="00E11EB3" w14:paraId="51A7B37B" w14:textId="77777777" w:rsidTr="004A3ADF">
        <w:tc>
          <w:tcPr>
            <w:tcW w:w="11619" w:type="dxa"/>
          </w:tcPr>
          <w:p w14:paraId="1F462A29" w14:textId="498879EE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7941">
              <w:rPr>
                <w:rFonts w:ascii="Calibri" w:hAnsi="Calibri" w:cs="Calibri"/>
                <w:color w:val="000000"/>
                <w:sz w:val="24"/>
                <w:szCs w:val="24"/>
              </w:rPr>
              <w:t>Ophthalmology Microscope - YRH</w:t>
            </w:r>
          </w:p>
        </w:tc>
        <w:tc>
          <w:tcPr>
            <w:tcW w:w="2126" w:type="dxa"/>
          </w:tcPr>
          <w:p w14:paraId="7324463E" w14:textId="6AD66233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Q4 FY 23-24</w:t>
            </w:r>
          </w:p>
        </w:tc>
      </w:tr>
      <w:tr w:rsidR="001B6B23" w:rsidRPr="00E11EB3" w14:paraId="5D2660EC" w14:textId="77777777" w:rsidTr="004A3ADF">
        <w:tc>
          <w:tcPr>
            <w:tcW w:w="11619" w:type="dxa"/>
          </w:tcPr>
          <w:p w14:paraId="299D525F" w14:textId="7DA39CBD" w:rsidR="001B6B23" w:rsidRPr="00E11EB3" w:rsidRDefault="001B6B23" w:rsidP="001B6B23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6B23">
              <w:rPr>
                <w:rFonts w:ascii="Calibri" w:hAnsi="Calibri" w:cs="Calibri"/>
                <w:color w:val="000000"/>
                <w:sz w:val="24"/>
                <w:szCs w:val="24"/>
              </w:rPr>
              <w:t>Digital Maternity Platform</w:t>
            </w:r>
          </w:p>
        </w:tc>
        <w:tc>
          <w:tcPr>
            <w:tcW w:w="2126" w:type="dxa"/>
          </w:tcPr>
          <w:p w14:paraId="777BA2ED" w14:textId="286831CF" w:rsidR="001B6B23" w:rsidRPr="00E11EB3" w:rsidRDefault="001B6B23" w:rsidP="001B6B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5F06">
              <w:rPr>
                <w:rFonts w:ascii="Calibri" w:hAnsi="Calibri" w:cs="Calibri"/>
                <w:color w:val="000000"/>
                <w:sz w:val="24"/>
                <w:szCs w:val="24"/>
              </w:rPr>
              <w:t>Q4 FY 23-24</w:t>
            </w:r>
          </w:p>
        </w:tc>
      </w:tr>
      <w:tr w:rsidR="001B6B23" w:rsidRPr="00E11EB3" w14:paraId="334E58E2" w14:textId="77777777" w:rsidTr="004A3ADF">
        <w:tc>
          <w:tcPr>
            <w:tcW w:w="11619" w:type="dxa"/>
          </w:tcPr>
          <w:p w14:paraId="24611D45" w14:textId="5C92726B" w:rsidR="001B6B23" w:rsidRPr="00E11EB3" w:rsidRDefault="001B6B23" w:rsidP="001B6B23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6B23">
              <w:rPr>
                <w:rFonts w:ascii="Calibri" w:hAnsi="Calibri" w:cs="Calibri"/>
                <w:color w:val="000000"/>
                <w:sz w:val="24"/>
                <w:szCs w:val="24"/>
              </w:rPr>
              <w:t>Replacement of Cardiac Ultrasound machine</w:t>
            </w:r>
          </w:p>
        </w:tc>
        <w:tc>
          <w:tcPr>
            <w:tcW w:w="2126" w:type="dxa"/>
          </w:tcPr>
          <w:p w14:paraId="470C05FB" w14:textId="404B93E9" w:rsidR="001B6B23" w:rsidRPr="00E11EB3" w:rsidRDefault="001B6B23" w:rsidP="001B6B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5F06">
              <w:rPr>
                <w:rFonts w:ascii="Calibri" w:hAnsi="Calibri" w:cs="Calibri"/>
                <w:color w:val="000000"/>
                <w:sz w:val="24"/>
                <w:szCs w:val="24"/>
              </w:rPr>
              <w:t>Q4 FY 23-24</w:t>
            </w:r>
          </w:p>
        </w:tc>
      </w:tr>
      <w:tr w:rsidR="001B6B23" w:rsidRPr="00E11EB3" w14:paraId="06FA893F" w14:textId="77777777" w:rsidTr="004A3ADF">
        <w:tc>
          <w:tcPr>
            <w:tcW w:w="11619" w:type="dxa"/>
          </w:tcPr>
          <w:p w14:paraId="6EC3FF0B" w14:textId="6B6BD6B0" w:rsidR="001B6B23" w:rsidRPr="00E11EB3" w:rsidRDefault="001B6B23" w:rsidP="001B6B23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6B23">
              <w:rPr>
                <w:rFonts w:ascii="Calibri" w:hAnsi="Calibri" w:cs="Calibri"/>
                <w:color w:val="000000"/>
                <w:sz w:val="24"/>
                <w:szCs w:val="24"/>
              </w:rPr>
              <w:t>Replacement disinfection units for Ultrasound probes</w:t>
            </w:r>
          </w:p>
        </w:tc>
        <w:tc>
          <w:tcPr>
            <w:tcW w:w="2126" w:type="dxa"/>
          </w:tcPr>
          <w:p w14:paraId="701C411B" w14:textId="2E7636F3" w:rsidR="001B6B23" w:rsidRPr="00E11EB3" w:rsidRDefault="001B6B23" w:rsidP="001B6B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5F06">
              <w:rPr>
                <w:rFonts w:ascii="Calibri" w:hAnsi="Calibri" w:cs="Calibri"/>
                <w:color w:val="000000"/>
                <w:sz w:val="24"/>
                <w:szCs w:val="24"/>
              </w:rPr>
              <w:t>Q4 FY 23-24</w:t>
            </w:r>
          </w:p>
        </w:tc>
      </w:tr>
      <w:tr w:rsidR="001B6B23" w:rsidRPr="00E11EB3" w14:paraId="14DDCF46" w14:textId="77777777" w:rsidTr="004A3ADF">
        <w:tc>
          <w:tcPr>
            <w:tcW w:w="11619" w:type="dxa"/>
          </w:tcPr>
          <w:p w14:paraId="359E1D7C" w14:textId="6F67E939" w:rsidR="001B6B23" w:rsidRPr="00E11EB3" w:rsidRDefault="001B6B23" w:rsidP="001B6B23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6B23">
              <w:rPr>
                <w:rFonts w:ascii="Calibri" w:hAnsi="Calibri" w:cs="Calibri"/>
                <w:color w:val="000000"/>
                <w:sz w:val="24"/>
                <w:szCs w:val="24"/>
              </w:rPr>
              <w:t>Endoscope fleet replacement</w:t>
            </w:r>
          </w:p>
        </w:tc>
        <w:tc>
          <w:tcPr>
            <w:tcW w:w="2126" w:type="dxa"/>
          </w:tcPr>
          <w:p w14:paraId="0DDDE66E" w14:textId="0826D1F0" w:rsidR="001B6B23" w:rsidRPr="00E11EB3" w:rsidRDefault="001B6B23" w:rsidP="001B6B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5F06">
              <w:rPr>
                <w:rFonts w:ascii="Calibri" w:hAnsi="Calibri" w:cs="Calibri"/>
                <w:color w:val="000000"/>
                <w:sz w:val="24"/>
                <w:szCs w:val="24"/>
              </w:rPr>
              <w:t>Q4 FY 23-24</w:t>
            </w:r>
          </w:p>
        </w:tc>
      </w:tr>
      <w:tr w:rsidR="001B6B23" w:rsidRPr="00E11EB3" w14:paraId="2957D396" w14:textId="77777777" w:rsidTr="00302BD4">
        <w:tc>
          <w:tcPr>
            <w:tcW w:w="13745" w:type="dxa"/>
            <w:gridSpan w:val="2"/>
          </w:tcPr>
          <w:p w14:paraId="75ADD881" w14:textId="2F15932E" w:rsidR="001B6B23" w:rsidRPr="00E11EB3" w:rsidRDefault="001B6B23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1EB3">
              <w:rPr>
                <w:rFonts w:ascii="Calibri" w:hAnsi="Calibri"/>
                <w:b/>
                <w:color w:val="000000"/>
              </w:rPr>
              <w:t>Indirect</w:t>
            </w:r>
          </w:p>
        </w:tc>
      </w:tr>
      <w:tr w:rsidR="00BD7941" w:rsidRPr="00E11EB3" w14:paraId="3E666229" w14:textId="77777777" w:rsidTr="004A3ADF">
        <w:tc>
          <w:tcPr>
            <w:tcW w:w="11619" w:type="dxa"/>
          </w:tcPr>
          <w:p w14:paraId="295CEBBF" w14:textId="7246240A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2F18">
              <w:rPr>
                <w:rFonts w:ascii="Calibri" w:hAnsi="Calibri" w:cs="Calibri"/>
                <w:color w:val="000000"/>
                <w:sz w:val="24"/>
                <w:szCs w:val="24"/>
              </w:rPr>
              <w:t>Consultancy - review of Support Services</w:t>
            </w:r>
          </w:p>
        </w:tc>
        <w:tc>
          <w:tcPr>
            <w:tcW w:w="2126" w:type="dxa"/>
          </w:tcPr>
          <w:p w14:paraId="09989A5C" w14:textId="4A3F1A39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Q1 FY 23-24</w:t>
            </w:r>
          </w:p>
        </w:tc>
      </w:tr>
      <w:tr w:rsidR="00BD7941" w:rsidRPr="00E11EB3" w14:paraId="41873DB0" w14:textId="77777777" w:rsidTr="004A3ADF">
        <w:tc>
          <w:tcPr>
            <w:tcW w:w="11619" w:type="dxa"/>
          </w:tcPr>
          <w:p w14:paraId="78D09535" w14:textId="023455D4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2F18">
              <w:rPr>
                <w:rFonts w:ascii="Calibri" w:hAnsi="Calibri" w:cs="Calibri"/>
                <w:color w:val="000000"/>
                <w:sz w:val="24"/>
                <w:szCs w:val="24"/>
              </w:rPr>
              <w:t>LIS Connect (North East Pathology Network)</w:t>
            </w:r>
          </w:p>
        </w:tc>
        <w:tc>
          <w:tcPr>
            <w:tcW w:w="2126" w:type="dxa"/>
          </w:tcPr>
          <w:p w14:paraId="13B5D3B3" w14:textId="0E1275ED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Q1 FY 23-24</w:t>
            </w:r>
          </w:p>
        </w:tc>
      </w:tr>
      <w:tr w:rsidR="00BD7941" w:rsidRPr="00E11EB3" w14:paraId="2357F397" w14:textId="77777777" w:rsidTr="004A3ADF">
        <w:tc>
          <w:tcPr>
            <w:tcW w:w="11619" w:type="dxa"/>
          </w:tcPr>
          <w:p w14:paraId="7C566399" w14:textId="4A3532BB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2F18">
              <w:rPr>
                <w:rFonts w:ascii="Calibri" w:hAnsi="Calibri" w:cs="Calibri"/>
                <w:color w:val="000000"/>
                <w:sz w:val="24"/>
                <w:szCs w:val="24"/>
              </w:rPr>
              <w:t>Safety leadership program to Eastern Health</w:t>
            </w:r>
          </w:p>
        </w:tc>
        <w:tc>
          <w:tcPr>
            <w:tcW w:w="2126" w:type="dxa"/>
          </w:tcPr>
          <w:p w14:paraId="0F1492FF" w14:textId="655A8E9C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7A14702C" w14:textId="77777777" w:rsidTr="004A3ADF">
        <w:tc>
          <w:tcPr>
            <w:tcW w:w="11619" w:type="dxa"/>
          </w:tcPr>
          <w:p w14:paraId="0028AF1E" w14:textId="4CFD7D5A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Maintenance services for pan washers and warming cabinets</w:t>
            </w:r>
          </w:p>
        </w:tc>
        <w:tc>
          <w:tcPr>
            <w:tcW w:w="2126" w:type="dxa"/>
          </w:tcPr>
          <w:p w14:paraId="366C76C0" w14:textId="12BDD450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7BC94AAF" w14:textId="77777777" w:rsidTr="004A3ADF">
        <w:tc>
          <w:tcPr>
            <w:tcW w:w="11619" w:type="dxa"/>
          </w:tcPr>
          <w:p w14:paraId="7D2052AC" w14:textId="728B74E6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Maintenance of 36 Intensive Care Beds at Box Hill Hospital and Maroondah Hospital.</w:t>
            </w:r>
          </w:p>
        </w:tc>
        <w:tc>
          <w:tcPr>
            <w:tcW w:w="2126" w:type="dxa"/>
          </w:tcPr>
          <w:p w14:paraId="03CD7334" w14:textId="1786B6B7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1A33C767" w14:textId="77777777" w:rsidTr="004A3ADF">
        <w:tc>
          <w:tcPr>
            <w:tcW w:w="11619" w:type="dxa"/>
          </w:tcPr>
          <w:p w14:paraId="74430FA3" w14:textId="461E37F4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Maintenance services, annual validation and steam purity testing for sterilizers, ultrasonic cleaners, washer/disinfectors, drying cabinets and heat sealers</w:t>
            </w:r>
          </w:p>
        </w:tc>
        <w:tc>
          <w:tcPr>
            <w:tcW w:w="2126" w:type="dxa"/>
          </w:tcPr>
          <w:p w14:paraId="7DF424C6" w14:textId="261C400E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1F137340" w14:textId="77777777" w:rsidTr="004A3ADF">
        <w:tc>
          <w:tcPr>
            <w:tcW w:w="11619" w:type="dxa"/>
          </w:tcPr>
          <w:p w14:paraId="4F757D7A" w14:textId="5EA82464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Service Support for Lights, Cameras and Monitors at BHH.</w:t>
            </w:r>
          </w:p>
        </w:tc>
        <w:tc>
          <w:tcPr>
            <w:tcW w:w="2126" w:type="dxa"/>
          </w:tcPr>
          <w:p w14:paraId="7B3AEFEE" w14:textId="24D22E0E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37B85C33" w14:textId="77777777" w:rsidTr="004A3ADF">
        <w:tc>
          <w:tcPr>
            <w:tcW w:w="11619" w:type="dxa"/>
          </w:tcPr>
          <w:p w14:paraId="48392668" w14:textId="069F5CA8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Provision of Scanned Medical Record Services</w:t>
            </w:r>
          </w:p>
        </w:tc>
        <w:tc>
          <w:tcPr>
            <w:tcW w:w="2126" w:type="dxa"/>
          </w:tcPr>
          <w:p w14:paraId="6C69F3BC" w14:textId="2E3DA82D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4A3ADF" w14:paraId="76FD7683" w14:textId="77777777" w:rsidTr="004A3ADF">
        <w:tc>
          <w:tcPr>
            <w:tcW w:w="11619" w:type="dxa"/>
          </w:tcPr>
          <w:p w14:paraId="36B5CF65" w14:textId="56ADA537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Provision of branded Loyalty, Rewards, Membership and Payments Software Platform to Eastern Health.</w:t>
            </w:r>
          </w:p>
        </w:tc>
        <w:tc>
          <w:tcPr>
            <w:tcW w:w="2126" w:type="dxa"/>
          </w:tcPr>
          <w:p w14:paraId="37CE0E0A" w14:textId="0E699F11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4A3ADF" w14:paraId="2FC7F40A" w14:textId="77777777" w:rsidTr="004A3ADF">
        <w:tc>
          <w:tcPr>
            <w:tcW w:w="11619" w:type="dxa"/>
          </w:tcPr>
          <w:p w14:paraId="74B87A78" w14:textId="71F8BA0E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Grounds and Gardening Services</w:t>
            </w:r>
          </w:p>
        </w:tc>
        <w:tc>
          <w:tcPr>
            <w:tcW w:w="2126" w:type="dxa"/>
          </w:tcPr>
          <w:p w14:paraId="6AF76419" w14:textId="0508050E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42A83BD4" w14:textId="77777777" w:rsidTr="004A3ADF">
        <w:tc>
          <w:tcPr>
            <w:tcW w:w="11619" w:type="dxa"/>
          </w:tcPr>
          <w:p w14:paraId="24E9FF46" w14:textId="0D487147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Provision of Cafe and Retail Services</w:t>
            </w:r>
          </w:p>
        </w:tc>
        <w:tc>
          <w:tcPr>
            <w:tcW w:w="2126" w:type="dxa"/>
          </w:tcPr>
          <w:p w14:paraId="628FD340" w14:textId="1FB68E34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3D52857D" w14:textId="77777777" w:rsidTr="004A3ADF">
        <w:tc>
          <w:tcPr>
            <w:tcW w:w="11619" w:type="dxa"/>
          </w:tcPr>
          <w:p w14:paraId="4B0C1E57" w14:textId="3C34C164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Cleanroom Laundry Rental Service</w:t>
            </w:r>
          </w:p>
        </w:tc>
        <w:tc>
          <w:tcPr>
            <w:tcW w:w="2126" w:type="dxa"/>
          </w:tcPr>
          <w:p w14:paraId="0A6E1CC6" w14:textId="397A297F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3C2C8087" w14:textId="77777777" w:rsidTr="004A3ADF">
        <w:trPr>
          <w:trHeight w:val="131"/>
        </w:trPr>
        <w:tc>
          <w:tcPr>
            <w:tcW w:w="11619" w:type="dxa"/>
          </w:tcPr>
          <w:p w14:paraId="21D7D0AC" w14:textId="481B924C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Manager Capability Learning Pathways</w:t>
            </w:r>
          </w:p>
        </w:tc>
        <w:tc>
          <w:tcPr>
            <w:tcW w:w="2126" w:type="dxa"/>
          </w:tcPr>
          <w:p w14:paraId="47DE749D" w14:textId="1E96C75A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35B21E52" w14:textId="77777777" w:rsidTr="004A3ADF">
        <w:tc>
          <w:tcPr>
            <w:tcW w:w="11619" w:type="dxa"/>
          </w:tcPr>
          <w:p w14:paraId="124B9E8D" w14:textId="5989887C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ADF">
              <w:rPr>
                <w:rFonts w:ascii="Calibri" w:hAnsi="Calibri" w:cs="Calibri"/>
                <w:color w:val="000000"/>
                <w:sz w:val="24"/>
                <w:szCs w:val="24"/>
              </w:rPr>
              <w:t>Provision of Non-clinical Support Services</w:t>
            </w:r>
          </w:p>
        </w:tc>
        <w:tc>
          <w:tcPr>
            <w:tcW w:w="2126" w:type="dxa"/>
          </w:tcPr>
          <w:p w14:paraId="1030A838" w14:textId="196A95D9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Q2 FY 23-24</w:t>
            </w:r>
          </w:p>
        </w:tc>
      </w:tr>
      <w:tr w:rsidR="00BD7941" w:rsidRPr="00E11EB3" w14:paraId="303CF3C4" w14:textId="77777777" w:rsidTr="004A3ADF">
        <w:tc>
          <w:tcPr>
            <w:tcW w:w="11619" w:type="dxa"/>
          </w:tcPr>
          <w:p w14:paraId="0D420F8D" w14:textId="73AF01D6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981">
              <w:rPr>
                <w:rFonts w:ascii="Calibri" w:hAnsi="Calibri" w:cs="Calibri"/>
                <w:color w:val="000000"/>
                <w:sz w:val="24"/>
                <w:szCs w:val="24"/>
              </w:rPr>
              <w:t>Salary Packaging Cards Services Agreement</w:t>
            </w:r>
          </w:p>
        </w:tc>
        <w:tc>
          <w:tcPr>
            <w:tcW w:w="2126" w:type="dxa"/>
          </w:tcPr>
          <w:p w14:paraId="5BA3A6A5" w14:textId="41F8C854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FY 23-24</w:t>
            </w:r>
          </w:p>
        </w:tc>
      </w:tr>
      <w:tr w:rsidR="00BD7941" w:rsidRPr="00E11EB3" w14:paraId="14AA038A" w14:textId="77777777" w:rsidTr="004A3ADF">
        <w:tc>
          <w:tcPr>
            <w:tcW w:w="11619" w:type="dxa"/>
          </w:tcPr>
          <w:p w14:paraId="2D60684B" w14:textId="03B387C4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981">
              <w:rPr>
                <w:rFonts w:ascii="Calibri" w:hAnsi="Calibri" w:cs="Calibri"/>
                <w:color w:val="000000"/>
                <w:sz w:val="24"/>
                <w:szCs w:val="24"/>
              </w:rPr>
              <w:t>Cyber Security Project</w:t>
            </w:r>
          </w:p>
        </w:tc>
        <w:tc>
          <w:tcPr>
            <w:tcW w:w="2126" w:type="dxa"/>
          </w:tcPr>
          <w:p w14:paraId="6725152B" w14:textId="5C167610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FY 23-24</w:t>
            </w:r>
          </w:p>
        </w:tc>
      </w:tr>
      <w:tr w:rsidR="00BD7941" w:rsidRPr="00E11EB3" w14:paraId="3074F2B0" w14:textId="77777777" w:rsidTr="004A3ADF">
        <w:tc>
          <w:tcPr>
            <w:tcW w:w="11619" w:type="dxa"/>
          </w:tcPr>
          <w:p w14:paraId="595694B5" w14:textId="57F13A5D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981">
              <w:rPr>
                <w:rFonts w:ascii="Calibri" w:hAnsi="Calibri" w:cs="Calibri"/>
                <w:color w:val="000000"/>
                <w:sz w:val="24"/>
                <w:szCs w:val="24"/>
              </w:rPr>
              <w:t>Human Resource Information System (HRIS)</w:t>
            </w:r>
          </w:p>
        </w:tc>
        <w:tc>
          <w:tcPr>
            <w:tcW w:w="2126" w:type="dxa"/>
          </w:tcPr>
          <w:p w14:paraId="634D885B" w14:textId="5C073011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FY 23-24</w:t>
            </w:r>
          </w:p>
        </w:tc>
      </w:tr>
      <w:tr w:rsidR="00BD7941" w:rsidRPr="00E11EB3" w14:paraId="1B36845E" w14:textId="77777777" w:rsidTr="004A3ADF">
        <w:tc>
          <w:tcPr>
            <w:tcW w:w="11619" w:type="dxa"/>
          </w:tcPr>
          <w:p w14:paraId="118F056F" w14:textId="529CB93C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7941">
              <w:rPr>
                <w:rFonts w:ascii="Calibri" w:hAnsi="Calibri" w:cs="Calibri"/>
                <w:color w:val="000000"/>
                <w:sz w:val="24"/>
                <w:szCs w:val="24"/>
              </w:rPr>
              <w:t>Courier Services</w:t>
            </w:r>
          </w:p>
        </w:tc>
        <w:tc>
          <w:tcPr>
            <w:tcW w:w="2126" w:type="dxa"/>
          </w:tcPr>
          <w:p w14:paraId="6BB50966" w14:textId="537BE740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FY 23-24</w:t>
            </w:r>
          </w:p>
        </w:tc>
      </w:tr>
      <w:tr w:rsidR="00BD7941" w:rsidRPr="00E11EB3" w14:paraId="7CB84413" w14:textId="77777777" w:rsidTr="004A3ADF">
        <w:tc>
          <w:tcPr>
            <w:tcW w:w="11619" w:type="dxa"/>
          </w:tcPr>
          <w:p w14:paraId="1580DCCC" w14:textId="095E8BC7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7941">
              <w:rPr>
                <w:rFonts w:ascii="Calibri" w:hAnsi="Calibri" w:cs="Calibri"/>
                <w:color w:val="000000"/>
                <w:sz w:val="24"/>
                <w:szCs w:val="24"/>
              </w:rPr>
              <w:t>Safety leadership program to Eastern Health</w:t>
            </w:r>
          </w:p>
        </w:tc>
        <w:tc>
          <w:tcPr>
            <w:tcW w:w="2126" w:type="dxa"/>
          </w:tcPr>
          <w:p w14:paraId="10B4A205" w14:textId="091C0BA0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FY 23-24</w:t>
            </w:r>
          </w:p>
        </w:tc>
      </w:tr>
      <w:tr w:rsidR="00BD7941" w:rsidRPr="00E11EB3" w14:paraId="1531FFD8" w14:textId="77777777" w:rsidTr="004A3ADF">
        <w:tc>
          <w:tcPr>
            <w:tcW w:w="11619" w:type="dxa"/>
          </w:tcPr>
          <w:p w14:paraId="0011A2C1" w14:textId="5DED6A63" w:rsidR="00BD7941" w:rsidRPr="00E11EB3" w:rsidRDefault="001B6B23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6B23">
              <w:rPr>
                <w:rFonts w:ascii="Calibri" w:hAnsi="Calibri" w:cs="Calibri"/>
                <w:color w:val="000000"/>
                <w:sz w:val="24"/>
                <w:szCs w:val="24"/>
              </w:rPr>
              <w:t>ICT Application Control Solution</w:t>
            </w:r>
          </w:p>
        </w:tc>
        <w:tc>
          <w:tcPr>
            <w:tcW w:w="2126" w:type="dxa"/>
          </w:tcPr>
          <w:p w14:paraId="3F9D6B81" w14:textId="176B5BF7" w:rsidR="00BD7941" w:rsidRPr="00E11EB3" w:rsidRDefault="001B6B23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A851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FY 23-24</w:t>
            </w:r>
          </w:p>
        </w:tc>
      </w:tr>
      <w:tr w:rsidR="00BD7941" w:rsidRPr="00E11EB3" w14:paraId="1A2172B5" w14:textId="77777777" w:rsidTr="004A3ADF">
        <w:tc>
          <w:tcPr>
            <w:tcW w:w="11619" w:type="dxa"/>
          </w:tcPr>
          <w:p w14:paraId="3A30C9A0" w14:textId="004AA70C" w:rsidR="00BD7941" w:rsidRPr="00E11EB3" w:rsidRDefault="001B6B23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6B23">
              <w:rPr>
                <w:rFonts w:ascii="Calibri" w:hAnsi="Calibri" w:cs="Calibri"/>
                <w:color w:val="000000"/>
                <w:sz w:val="24"/>
                <w:szCs w:val="24"/>
              </w:rPr>
              <w:t>Print Management</w:t>
            </w:r>
          </w:p>
        </w:tc>
        <w:tc>
          <w:tcPr>
            <w:tcW w:w="2126" w:type="dxa"/>
          </w:tcPr>
          <w:p w14:paraId="7CB3D5E3" w14:textId="4CCABCCF" w:rsidR="00BD7941" w:rsidRPr="00E11EB3" w:rsidRDefault="001B6B23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Q1 FY24-25</w:t>
            </w:r>
          </w:p>
        </w:tc>
      </w:tr>
      <w:tr w:rsidR="001B6B23" w:rsidRPr="00E11EB3" w14:paraId="26F48E39" w14:textId="77777777" w:rsidTr="003C3C86">
        <w:tc>
          <w:tcPr>
            <w:tcW w:w="13745" w:type="dxa"/>
            <w:gridSpan w:val="2"/>
          </w:tcPr>
          <w:p w14:paraId="5BDF7767" w14:textId="23A76895" w:rsidR="001B6B23" w:rsidRPr="00E11EB3" w:rsidRDefault="001B6B23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1EB3">
              <w:rPr>
                <w:rFonts w:ascii="Calibri" w:hAnsi="Calibri"/>
                <w:b/>
                <w:color w:val="000000"/>
              </w:rPr>
              <w:t>Construction</w:t>
            </w:r>
            <w:r>
              <w:rPr>
                <w:rFonts w:ascii="Calibri" w:hAnsi="Calibri"/>
                <w:b/>
                <w:color w:val="000000"/>
              </w:rPr>
              <w:t xml:space="preserve"> and Facilities Management</w:t>
            </w:r>
          </w:p>
        </w:tc>
      </w:tr>
      <w:tr w:rsidR="00BD7941" w:rsidRPr="00E11EB3" w14:paraId="653B673B" w14:textId="77777777" w:rsidTr="004A3ADF">
        <w:tc>
          <w:tcPr>
            <w:tcW w:w="11619" w:type="dxa"/>
          </w:tcPr>
          <w:p w14:paraId="71530BDB" w14:textId="5160D949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2F18">
              <w:rPr>
                <w:rFonts w:ascii="Calibri" w:hAnsi="Calibri" w:cs="Calibri"/>
                <w:color w:val="000000"/>
                <w:sz w:val="24"/>
                <w:szCs w:val="24"/>
              </w:rPr>
              <w:t>Continuous Water Plant - Dialysis / Reverse Osmosis (RO) units for Dialysis</w:t>
            </w:r>
          </w:p>
        </w:tc>
        <w:tc>
          <w:tcPr>
            <w:tcW w:w="2126" w:type="dxa"/>
          </w:tcPr>
          <w:p w14:paraId="42D7A0AA" w14:textId="4C85DF7C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Q1 FY23-24</w:t>
            </w:r>
          </w:p>
        </w:tc>
      </w:tr>
      <w:tr w:rsidR="00BD7941" w:rsidRPr="00E11EB3" w14:paraId="03556DBA" w14:textId="77777777" w:rsidTr="004A3ADF">
        <w:tc>
          <w:tcPr>
            <w:tcW w:w="11619" w:type="dxa"/>
          </w:tcPr>
          <w:p w14:paraId="32F43B98" w14:textId="5613B618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2F18">
              <w:rPr>
                <w:rFonts w:ascii="Calibri" w:hAnsi="Calibri" w:cs="Calibri"/>
                <w:color w:val="000000"/>
                <w:sz w:val="24"/>
                <w:szCs w:val="24"/>
              </w:rPr>
              <w:t>Pet CT Scanner Fit out at Box Hill Hospital</w:t>
            </w:r>
          </w:p>
        </w:tc>
        <w:tc>
          <w:tcPr>
            <w:tcW w:w="2126" w:type="dxa"/>
          </w:tcPr>
          <w:p w14:paraId="15915423" w14:textId="70C51C9C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Q1 FY23-24</w:t>
            </w:r>
          </w:p>
        </w:tc>
      </w:tr>
      <w:tr w:rsidR="00BD7941" w:rsidRPr="00E11EB3" w14:paraId="48BDCB2D" w14:textId="77777777" w:rsidTr="004A3ADF">
        <w:tc>
          <w:tcPr>
            <w:tcW w:w="11619" w:type="dxa"/>
          </w:tcPr>
          <w:p w14:paraId="7F5F3615" w14:textId="1CF8B081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2F18">
              <w:rPr>
                <w:rFonts w:ascii="Calibri" w:hAnsi="Calibri" w:cs="Calibri"/>
                <w:color w:val="000000"/>
                <w:sz w:val="24"/>
                <w:szCs w:val="24"/>
              </w:rPr>
              <w:t>Preventative maintenance of BAS Equipment (BMS Maintenance) at Box Hill Hospital.</w:t>
            </w:r>
          </w:p>
        </w:tc>
        <w:tc>
          <w:tcPr>
            <w:tcW w:w="2126" w:type="dxa"/>
          </w:tcPr>
          <w:p w14:paraId="6CE282B8" w14:textId="66F6C678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Q1 FY23-24</w:t>
            </w:r>
          </w:p>
        </w:tc>
      </w:tr>
      <w:tr w:rsidR="00BD7941" w:rsidRPr="00E11EB3" w14:paraId="7A63FFB8" w14:textId="77777777" w:rsidTr="004A3ADF">
        <w:tc>
          <w:tcPr>
            <w:tcW w:w="11619" w:type="dxa"/>
          </w:tcPr>
          <w:p w14:paraId="34285158" w14:textId="1BE3EA23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981">
              <w:rPr>
                <w:rFonts w:ascii="Calibri" w:hAnsi="Calibri" w:cs="Calibri"/>
                <w:color w:val="000000"/>
                <w:sz w:val="24"/>
                <w:szCs w:val="24"/>
              </w:rPr>
              <w:t>New Solar array - Box Hill Hospital</w:t>
            </w:r>
          </w:p>
        </w:tc>
        <w:tc>
          <w:tcPr>
            <w:tcW w:w="2126" w:type="dxa"/>
          </w:tcPr>
          <w:p w14:paraId="753B2E16" w14:textId="2F6D1E5C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Q3 FY23-24</w:t>
            </w:r>
          </w:p>
        </w:tc>
      </w:tr>
      <w:tr w:rsidR="00BD7941" w:rsidRPr="00E11EB3" w14:paraId="723F7EA2" w14:textId="77777777" w:rsidTr="004A3ADF">
        <w:tc>
          <w:tcPr>
            <w:tcW w:w="11619" w:type="dxa"/>
          </w:tcPr>
          <w:p w14:paraId="69562E40" w14:textId="525E997C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981">
              <w:rPr>
                <w:rFonts w:ascii="Calibri" w:hAnsi="Calibri" w:cs="Calibri"/>
                <w:color w:val="000000"/>
                <w:sz w:val="24"/>
                <w:szCs w:val="24"/>
              </w:rPr>
              <w:t>New Solar array – Lilydale &amp; Wantirna</w:t>
            </w:r>
          </w:p>
        </w:tc>
        <w:tc>
          <w:tcPr>
            <w:tcW w:w="2126" w:type="dxa"/>
          </w:tcPr>
          <w:p w14:paraId="72C7B389" w14:textId="4597908B" w:rsidR="00BD7941" w:rsidRPr="00E11EB3" w:rsidRDefault="00BD7941" w:rsidP="00BD79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Q3 FY23-24</w:t>
            </w:r>
          </w:p>
        </w:tc>
      </w:tr>
    </w:tbl>
    <w:p w14:paraId="0E68FE65" w14:textId="77777777" w:rsidR="00CA67E4" w:rsidRDefault="00CA67E4" w:rsidP="00CF649E"/>
    <w:sectPr w:rsidR="00CA67E4" w:rsidSect="00B50D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E4"/>
    <w:rsid w:val="000779F6"/>
    <w:rsid w:val="000907BC"/>
    <w:rsid w:val="000E4C68"/>
    <w:rsid w:val="000E5ACF"/>
    <w:rsid w:val="00107655"/>
    <w:rsid w:val="001B6B23"/>
    <w:rsid w:val="001C7B03"/>
    <w:rsid w:val="001D6C67"/>
    <w:rsid w:val="00235C78"/>
    <w:rsid w:val="00236319"/>
    <w:rsid w:val="0029019A"/>
    <w:rsid w:val="00296673"/>
    <w:rsid w:val="00297868"/>
    <w:rsid w:val="002C6D63"/>
    <w:rsid w:val="00344C81"/>
    <w:rsid w:val="003A0624"/>
    <w:rsid w:val="003C4BBB"/>
    <w:rsid w:val="003F6C6C"/>
    <w:rsid w:val="0040213A"/>
    <w:rsid w:val="0041534D"/>
    <w:rsid w:val="00490536"/>
    <w:rsid w:val="004A3ADF"/>
    <w:rsid w:val="004C2B60"/>
    <w:rsid w:val="004C7FDB"/>
    <w:rsid w:val="00567AC5"/>
    <w:rsid w:val="00574B6C"/>
    <w:rsid w:val="005A226B"/>
    <w:rsid w:val="005E0435"/>
    <w:rsid w:val="005F49B1"/>
    <w:rsid w:val="0065679F"/>
    <w:rsid w:val="00664934"/>
    <w:rsid w:val="00694096"/>
    <w:rsid w:val="006C68EA"/>
    <w:rsid w:val="00702F18"/>
    <w:rsid w:val="0072495D"/>
    <w:rsid w:val="00795C6A"/>
    <w:rsid w:val="007A70CB"/>
    <w:rsid w:val="00870141"/>
    <w:rsid w:val="0087111C"/>
    <w:rsid w:val="008761C9"/>
    <w:rsid w:val="00882D07"/>
    <w:rsid w:val="008C6021"/>
    <w:rsid w:val="0090097C"/>
    <w:rsid w:val="00915943"/>
    <w:rsid w:val="00956642"/>
    <w:rsid w:val="009763C0"/>
    <w:rsid w:val="00A261D0"/>
    <w:rsid w:val="00AA6593"/>
    <w:rsid w:val="00AE0BFB"/>
    <w:rsid w:val="00B1039A"/>
    <w:rsid w:val="00B3453F"/>
    <w:rsid w:val="00B46A37"/>
    <w:rsid w:val="00B50D77"/>
    <w:rsid w:val="00BA3751"/>
    <w:rsid w:val="00BB71CE"/>
    <w:rsid w:val="00BD7941"/>
    <w:rsid w:val="00C37457"/>
    <w:rsid w:val="00CA67E4"/>
    <w:rsid w:val="00CB4085"/>
    <w:rsid w:val="00CD0E73"/>
    <w:rsid w:val="00CF649E"/>
    <w:rsid w:val="00D67044"/>
    <w:rsid w:val="00D835AA"/>
    <w:rsid w:val="00DD61EF"/>
    <w:rsid w:val="00E11EB3"/>
    <w:rsid w:val="00E16F3C"/>
    <w:rsid w:val="00F11EEA"/>
    <w:rsid w:val="00F239EB"/>
    <w:rsid w:val="00F66667"/>
    <w:rsid w:val="00F677C2"/>
    <w:rsid w:val="00FC2981"/>
    <w:rsid w:val="00FC3393"/>
    <w:rsid w:val="00FD493F"/>
    <w:rsid w:val="00FE1400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A8D7"/>
  <w15:docId w15:val="{8DEA2494-8F1A-4348-8DDC-27BD7EA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E4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3096042A9514088BBCB04A474BB17" ma:contentTypeVersion="0" ma:contentTypeDescription="Create a new document." ma:contentTypeScope="" ma:versionID="18b912aa4e5040cb9a5028141e102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E17E-ECBA-4973-8D6F-8FD404DDA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7B54C-1536-4C99-BEC3-1FC84BC38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4DB5D-06D4-473F-A254-E1B2ADC29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153FB-5580-4492-898A-EF317828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2046</Characters>
  <Application>Microsoft Office Word</Application>
  <DocSecurity>0</DocSecurity>
  <Lines>88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Kevin</dc:creator>
  <cp:lastModifiedBy>Philpott, Stephanie</cp:lastModifiedBy>
  <cp:revision>2</cp:revision>
  <cp:lastPrinted>2022-06-21T22:42:00Z</cp:lastPrinted>
  <dcterms:created xsi:type="dcterms:W3CDTF">2023-09-11T22:35:00Z</dcterms:created>
  <dcterms:modified xsi:type="dcterms:W3CDTF">2023-09-11T22:35:00Z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0x0101008D93096042A9514088BBCB04A474BB17</vt:lpwstr>
  </property>
</Properties>
</file>