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10C896" w14:textId="77777777" w:rsidR="005534A0" w:rsidRPr="00F812D5" w:rsidRDefault="005534A0" w:rsidP="0023591F">
      <w:pPr>
        <w:rPr>
          <w:color w:val="2E74B5" w:themeColor="accent5" w:themeShade="BF"/>
          <w:sz w:val="28"/>
        </w:rPr>
      </w:pPr>
      <w:r w:rsidRPr="00F812D5">
        <w:rPr>
          <w:b/>
          <w:color w:val="2E74B5" w:themeColor="accent5" w:themeShade="BF"/>
          <w:sz w:val="28"/>
        </w:rPr>
        <w:t>ANAESTHESIA TRAINING AT EASTERN HEALTH</w:t>
      </w:r>
    </w:p>
    <w:p w14:paraId="64EC0D1D" w14:textId="77777777" w:rsidR="005534A0" w:rsidRPr="0087322C" w:rsidRDefault="005534A0" w:rsidP="005534A0">
      <w:pPr>
        <w:spacing w:before="120"/>
        <w:rPr>
          <w:sz w:val="20"/>
        </w:rPr>
      </w:pPr>
      <w:r w:rsidRPr="00F812D5">
        <w:rPr>
          <w:sz w:val="20"/>
        </w:rPr>
        <w:t xml:space="preserve">The Department of Anaesthesia and Pain Medicine at Eastern Health provides training opportunities in Anaesthesia at 4 separate campuses (Box Hill Hospital, Maroondah Hospital, Angliss Hospital and Yarra Ranges Health). Trainees can </w:t>
      </w:r>
      <w:r w:rsidRPr="0087322C">
        <w:rPr>
          <w:sz w:val="20"/>
        </w:rPr>
        <w:t>b</w:t>
      </w:r>
      <w:bookmarkStart w:id="0" w:name="_GoBack"/>
      <w:bookmarkEnd w:id="0"/>
      <w:r w:rsidRPr="0087322C">
        <w:rPr>
          <w:sz w:val="20"/>
        </w:rPr>
        <w:t xml:space="preserve">e assured of a broad range of clinical experience, as well as a supportive environment for learning. </w:t>
      </w:r>
    </w:p>
    <w:p w14:paraId="4EBFFDA8" w14:textId="77777777" w:rsidR="005534A0" w:rsidRDefault="005534A0" w:rsidP="005534A0">
      <w:pPr>
        <w:spacing w:before="120"/>
        <w:rPr>
          <w:sz w:val="20"/>
        </w:rPr>
      </w:pPr>
      <w:r w:rsidRPr="0087322C">
        <w:rPr>
          <w:sz w:val="20"/>
        </w:rPr>
        <w:t xml:space="preserve">All Eastern Health campuses </w:t>
      </w:r>
      <w:r>
        <w:rPr>
          <w:sz w:val="20"/>
        </w:rPr>
        <w:t xml:space="preserve">are </w:t>
      </w:r>
      <w:r w:rsidRPr="0087322C">
        <w:rPr>
          <w:sz w:val="20"/>
        </w:rPr>
        <w:t xml:space="preserve">part of the ‘Eastern </w:t>
      </w:r>
      <w:r>
        <w:rPr>
          <w:sz w:val="20"/>
        </w:rPr>
        <w:t>Rotation</w:t>
      </w:r>
      <w:r w:rsidRPr="0087322C">
        <w:rPr>
          <w:sz w:val="20"/>
        </w:rPr>
        <w:t xml:space="preserve">’ of the ‘Victorian Anaesthesia Training Scheme’ (VATS). Further information regarding applications to the VATS should be sought from ANZCA (see link below). </w:t>
      </w:r>
    </w:p>
    <w:p w14:paraId="3672F3FE" w14:textId="77777777" w:rsidR="005534A0" w:rsidRPr="0087322C" w:rsidRDefault="005534A0" w:rsidP="005534A0">
      <w:pPr>
        <w:spacing w:before="120"/>
        <w:rPr>
          <w:sz w:val="20"/>
        </w:rPr>
      </w:pPr>
      <w:r w:rsidRPr="0087322C">
        <w:rPr>
          <w:sz w:val="20"/>
        </w:rPr>
        <w:t>Major metropolitan hospitals that</w:t>
      </w:r>
      <w:r>
        <w:rPr>
          <w:sz w:val="20"/>
        </w:rPr>
        <w:t xml:space="preserve"> </w:t>
      </w:r>
      <w:r w:rsidRPr="0087322C">
        <w:rPr>
          <w:sz w:val="20"/>
        </w:rPr>
        <w:t xml:space="preserve">form part of the Eastern </w:t>
      </w:r>
      <w:r>
        <w:rPr>
          <w:sz w:val="20"/>
        </w:rPr>
        <w:t>Rotation</w:t>
      </w:r>
      <w:r w:rsidRPr="0087322C">
        <w:rPr>
          <w:sz w:val="20"/>
        </w:rPr>
        <w:t xml:space="preserve"> include The Alfred Hospital, St Vincent’s Hospital, The Royal Children’s Hospital, The Royal Women’s Hospital and The Mercy Hospital for Women.</w:t>
      </w:r>
    </w:p>
    <w:p w14:paraId="73072891" w14:textId="77777777" w:rsidR="005534A0" w:rsidRPr="0087322C" w:rsidRDefault="005534A0" w:rsidP="005534A0">
      <w:pPr>
        <w:spacing w:before="120"/>
        <w:rPr>
          <w:sz w:val="20"/>
        </w:rPr>
      </w:pPr>
      <w:r w:rsidRPr="0087322C">
        <w:rPr>
          <w:b/>
          <w:sz w:val="20"/>
        </w:rPr>
        <w:t>Box Hill Hospital</w:t>
      </w:r>
      <w:r w:rsidRPr="0087322C">
        <w:rPr>
          <w:sz w:val="20"/>
        </w:rPr>
        <w:t xml:space="preserve"> is accredited for 2 years of specialist Anaesthesia training by the Australian and New Zealand College of Anaesthetists (ANZCA). </w:t>
      </w:r>
      <w:r>
        <w:rPr>
          <w:sz w:val="20"/>
        </w:rPr>
        <w:t>P</w:t>
      </w:r>
      <w:r w:rsidRPr="0087322C">
        <w:rPr>
          <w:sz w:val="20"/>
        </w:rPr>
        <w:t>ositions</w:t>
      </w:r>
      <w:r>
        <w:rPr>
          <w:sz w:val="20"/>
        </w:rPr>
        <w:t xml:space="preserve"> available in 2022</w:t>
      </w:r>
      <w:r w:rsidRPr="0087322C">
        <w:rPr>
          <w:sz w:val="20"/>
        </w:rPr>
        <w:t xml:space="preserve"> include:</w:t>
      </w:r>
    </w:p>
    <w:p w14:paraId="74AC45F2" w14:textId="77777777" w:rsidR="005534A0" w:rsidRPr="0087322C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 xml:space="preserve">4 </w:t>
      </w:r>
      <w:r w:rsidRPr="0087322C">
        <w:rPr>
          <w:sz w:val="20"/>
        </w:rPr>
        <w:t>Provisional Fellow</w:t>
      </w:r>
      <w:r>
        <w:rPr>
          <w:sz w:val="20"/>
        </w:rPr>
        <w:t>s (pre-approved by ANZCA, appointed by Box Hill for 6 month rotations)</w:t>
      </w:r>
    </w:p>
    <w:p w14:paraId="10045E1C" w14:textId="77777777" w:rsidR="005534A0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>3</w:t>
      </w:r>
      <w:r w:rsidRPr="0087322C">
        <w:rPr>
          <w:sz w:val="20"/>
        </w:rPr>
        <w:t xml:space="preserve"> Advanced Trainee</w:t>
      </w:r>
      <w:r>
        <w:rPr>
          <w:sz w:val="20"/>
        </w:rPr>
        <w:t xml:space="preserve"> position</w:t>
      </w:r>
      <w:r w:rsidRPr="0087322C">
        <w:rPr>
          <w:sz w:val="20"/>
        </w:rPr>
        <w:t>s</w:t>
      </w:r>
      <w:r>
        <w:rPr>
          <w:sz w:val="20"/>
        </w:rPr>
        <w:t xml:space="preserve"> (allocated through the Eastern Rotation of VATS)</w:t>
      </w:r>
      <w:r w:rsidRPr="0087322C">
        <w:rPr>
          <w:sz w:val="20"/>
        </w:rPr>
        <w:t xml:space="preserve"> </w:t>
      </w:r>
    </w:p>
    <w:p w14:paraId="129B2221" w14:textId="77777777" w:rsidR="005534A0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>3 Independent Registrar positions (appointed by Box Hill, suitable for SIMGs and independent trainees)</w:t>
      </w:r>
    </w:p>
    <w:p w14:paraId="64790A2D" w14:textId="77777777" w:rsidR="005534A0" w:rsidRPr="0087322C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>5</w:t>
      </w:r>
      <w:r w:rsidRPr="0087322C">
        <w:rPr>
          <w:sz w:val="20"/>
        </w:rPr>
        <w:t xml:space="preserve"> Introductory/Basic Trainees</w:t>
      </w:r>
      <w:r>
        <w:rPr>
          <w:sz w:val="20"/>
        </w:rPr>
        <w:t xml:space="preserve"> (allocated through the Eastern Rotation of VATS)</w:t>
      </w:r>
      <w:r w:rsidRPr="0087322C">
        <w:rPr>
          <w:sz w:val="20"/>
        </w:rPr>
        <w:t xml:space="preserve"> </w:t>
      </w:r>
    </w:p>
    <w:p w14:paraId="12885769" w14:textId="77777777" w:rsidR="005534A0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 w:rsidRPr="0087322C">
        <w:rPr>
          <w:sz w:val="20"/>
        </w:rPr>
        <w:t>1 ICU/Anaesthetic Registrar (</w:t>
      </w:r>
      <w:r>
        <w:rPr>
          <w:sz w:val="20"/>
        </w:rPr>
        <w:t xml:space="preserve">not affiliated with VATS, </w:t>
      </w:r>
      <w:r w:rsidRPr="0087322C">
        <w:rPr>
          <w:sz w:val="20"/>
        </w:rPr>
        <w:t>appointed by Box Hill)</w:t>
      </w:r>
    </w:p>
    <w:p w14:paraId="138E22AD" w14:textId="77777777" w:rsidR="005534A0" w:rsidRPr="0087322C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>2 ED Registrars (on rotation from Box Hill ED)</w:t>
      </w:r>
    </w:p>
    <w:p w14:paraId="4ED4FDEB" w14:textId="77777777" w:rsidR="005534A0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>3</w:t>
      </w:r>
      <w:r w:rsidRPr="0087322C">
        <w:rPr>
          <w:sz w:val="20"/>
        </w:rPr>
        <w:t xml:space="preserve"> </w:t>
      </w:r>
      <w:r>
        <w:rPr>
          <w:sz w:val="20"/>
        </w:rPr>
        <w:t>Critical Care H</w:t>
      </w:r>
      <w:r w:rsidRPr="0087322C">
        <w:rPr>
          <w:sz w:val="20"/>
        </w:rPr>
        <w:t>MO</w:t>
      </w:r>
      <w:r>
        <w:rPr>
          <w:sz w:val="20"/>
        </w:rPr>
        <w:t xml:space="preserve">s </w:t>
      </w:r>
      <w:r w:rsidRPr="0087322C">
        <w:rPr>
          <w:sz w:val="20"/>
        </w:rPr>
        <w:t xml:space="preserve"> (appointed by Box Hill)</w:t>
      </w:r>
    </w:p>
    <w:p w14:paraId="5C1E0D9D" w14:textId="77777777" w:rsidR="005534A0" w:rsidRPr="0087322C" w:rsidRDefault="005534A0" w:rsidP="005534A0">
      <w:pPr>
        <w:pStyle w:val="ListParagraph"/>
        <w:numPr>
          <w:ilvl w:val="0"/>
          <w:numId w:val="19"/>
        </w:numPr>
        <w:spacing w:before="120"/>
        <w:rPr>
          <w:sz w:val="20"/>
        </w:rPr>
      </w:pPr>
      <w:r>
        <w:rPr>
          <w:sz w:val="20"/>
        </w:rPr>
        <w:t>1 Pain Registrar (appointed by Box Hill, comprises 50% pain and 50% anaesthesia)</w:t>
      </w:r>
    </w:p>
    <w:p w14:paraId="07FD39CC" w14:textId="77777777" w:rsidR="005534A0" w:rsidRPr="0087322C" w:rsidRDefault="005534A0" w:rsidP="005534A0">
      <w:pPr>
        <w:spacing w:before="120"/>
        <w:rPr>
          <w:sz w:val="20"/>
        </w:rPr>
      </w:pPr>
      <w:r w:rsidRPr="0087322C">
        <w:rPr>
          <w:b/>
          <w:sz w:val="20"/>
        </w:rPr>
        <w:t>Maroondah Hospital</w:t>
      </w:r>
      <w:r w:rsidRPr="0087322C">
        <w:rPr>
          <w:sz w:val="20"/>
        </w:rPr>
        <w:t xml:space="preserve"> is accredited for 1 year of specialist Anaesthesia training by ANZCA. Current positions include:</w:t>
      </w:r>
    </w:p>
    <w:p w14:paraId="189F00F5" w14:textId="77777777" w:rsidR="005534A0" w:rsidRDefault="005534A0" w:rsidP="005534A0">
      <w:pPr>
        <w:pStyle w:val="ListParagraph"/>
        <w:numPr>
          <w:ilvl w:val="0"/>
          <w:numId w:val="20"/>
        </w:numPr>
        <w:spacing w:before="120"/>
        <w:rPr>
          <w:sz w:val="20"/>
        </w:rPr>
      </w:pPr>
      <w:r>
        <w:rPr>
          <w:sz w:val="20"/>
        </w:rPr>
        <w:t xml:space="preserve">2 </w:t>
      </w:r>
      <w:r w:rsidRPr="0087322C">
        <w:rPr>
          <w:sz w:val="20"/>
        </w:rPr>
        <w:t>Introductory/Basic Trainees</w:t>
      </w:r>
      <w:r>
        <w:rPr>
          <w:sz w:val="20"/>
        </w:rPr>
        <w:t xml:space="preserve"> (allocated through the Eastern Rotation of VATS)</w:t>
      </w:r>
      <w:r w:rsidRPr="0087322C">
        <w:rPr>
          <w:sz w:val="20"/>
        </w:rPr>
        <w:t xml:space="preserve"> </w:t>
      </w:r>
      <w:r>
        <w:rPr>
          <w:sz w:val="20"/>
        </w:rPr>
        <w:t xml:space="preserve"> </w:t>
      </w:r>
    </w:p>
    <w:p w14:paraId="26F4732C" w14:textId="77777777" w:rsidR="005534A0" w:rsidRPr="0087322C" w:rsidRDefault="005534A0" w:rsidP="005534A0">
      <w:pPr>
        <w:pStyle w:val="ListParagraph"/>
        <w:numPr>
          <w:ilvl w:val="0"/>
          <w:numId w:val="20"/>
        </w:numPr>
        <w:spacing w:before="120"/>
        <w:rPr>
          <w:sz w:val="20"/>
        </w:rPr>
      </w:pPr>
      <w:r>
        <w:rPr>
          <w:sz w:val="20"/>
        </w:rPr>
        <w:t>1 Independent Registrar position (appointed by Maroondah)</w:t>
      </w:r>
      <w:r w:rsidRPr="0087322C">
        <w:rPr>
          <w:sz w:val="20"/>
        </w:rPr>
        <w:t xml:space="preserve"> </w:t>
      </w:r>
    </w:p>
    <w:p w14:paraId="0AF3335B" w14:textId="77777777" w:rsidR="005534A0" w:rsidRPr="0087322C" w:rsidRDefault="005534A0" w:rsidP="005534A0">
      <w:pPr>
        <w:pStyle w:val="ListParagraph"/>
        <w:numPr>
          <w:ilvl w:val="0"/>
          <w:numId w:val="20"/>
        </w:numPr>
        <w:spacing w:before="120"/>
        <w:rPr>
          <w:sz w:val="20"/>
        </w:rPr>
      </w:pPr>
      <w:r>
        <w:rPr>
          <w:sz w:val="20"/>
        </w:rPr>
        <w:t>1</w:t>
      </w:r>
      <w:r w:rsidRPr="0087322C">
        <w:rPr>
          <w:sz w:val="20"/>
        </w:rPr>
        <w:t xml:space="preserve"> ICU/Anaesthetic Registrar (appointed by Maroondah)</w:t>
      </w:r>
    </w:p>
    <w:p w14:paraId="2F05F1C4" w14:textId="77777777" w:rsidR="005534A0" w:rsidRDefault="005534A0" w:rsidP="005534A0">
      <w:pPr>
        <w:pStyle w:val="ListParagraph"/>
        <w:numPr>
          <w:ilvl w:val="0"/>
          <w:numId w:val="20"/>
        </w:numPr>
        <w:spacing w:before="120"/>
        <w:rPr>
          <w:sz w:val="20"/>
        </w:rPr>
      </w:pPr>
      <w:r w:rsidRPr="0087322C">
        <w:rPr>
          <w:sz w:val="20"/>
        </w:rPr>
        <w:t xml:space="preserve">1 </w:t>
      </w:r>
      <w:r>
        <w:rPr>
          <w:sz w:val="20"/>
        </w:rPr>
        <w:t>ED Registrar (on rotation from Maroondah ED)</w:t>
      </w:r>
    </w:p>
    <w:p w14:paraId="1218BF87" w14:textId="77777777" w:rsidR="005534A0" w:rsidRPr="0087322C" w:rsidRDefault="005534A0" w:rsidP="005534A0">
      <w:pPr>
        <w:pStyle w:val="ListParagraph"/>
        <w:numPr>
          <w:ilvl w:val="0"/>
          <w:numId w:val="20"/>
        </w:numPr>
        <w:spacing w:before="120"/>
        <w:rPr>
          <w:sz w:val="20"/>
        </w:rPr>
      </w:pPr>
      <w:r>
        <w:rPr>
          <w:sz w:val="20"/>
        </w:rPr>
        <w:t xml:space="preserve">1 Critical Care HMO </w:t>
      </w:r>
    </w:p>
    <w:p w14:paraId="5A7850EB" w14:textId="77777777" w:rsidR="005534A0" w:rsidRDefault="005534A0" w:rsidP="005534A0">
      <w:pPr>
        <w:spacing w:before="120"/>
        <w:rPr>
          <w:sz w:val="20"/>
        </w:rPr>
      </w:pPr>
      <w:r w:rsidRPr="0087322C">
        <w:rPr>
          <w:b/>
          <w:sz w:val="20"/>
        </w:rPr>
        <w:t>Angliss Hospital</w:t>
      </w:r>
      <w:r w:rsidRPr="0087322C">
        <w:rPr>
          <w:sz w:val="20"/>
        </w:rPr>
        <w:t xml:space="preserve"> is accredited for 1 year of specialist Anaesthesia training by ANZCA</w:t>
      </w:r>
      <w:r>
        <w:rPr>
          <w:sz w:val="20"/>
        </w:rPr>
        <w:t xml:space="preserve">. </w:t>
      </w:r>
    </w:p>
    <w:p w14:paraId="54C52E06" w14:textId="77777777" w:rsidR="005534A0" w:rsidRDefault="005534A0" w:rsidP="005534A0">
      <w:pPr>
        <w:rPr>
          <w:sz w:val="20"/>
        </w:rPr>
      </w:pPr>
      <w:r>
        <w:rPr>
          <w:sz w:val="20"/>
        </w:rPr>
        <w:t xml:space="preserve">HMO and Registrar rosters at Box Hill include rotating to Angliss for both in-hours and out-of-hours work.  </w:t>
      </w:r>
    </w:p>
    <w:p w14:paraId="2B83702D" w14:textId="77777777" w:rsidR="005534A0" w:rsidRDefault="005534A0" w:rsidP="005534A0">
      <w:pPr>
        <w:rPr>
          <w:sz w:val="20"/>
        </w:rPr>
      </w:pPr>
      <w:r>
        <w:rPr>
          <w:sz w:val="20"/>
        </w:rPr>
        <w:t>Clinical experience at the Angliss includes Obstetrics, Paediatric surgery, ENT, Gynaecology and General Surgery.</w:t>
      </w:r>
    </w:p>
    <w:p w14:paraId="6C733993" w14:textId="77777777" w:rsidR="005534A0" w:rsidRPr="0087322C" w:rsidRDefault="005534A0" w:rsidP="005534A0">
      <w:pPr>
        <w:spacing w:before="120"/>
        <w:rPr>
          <w:sz w:val="20"/>
        </w:rPr>
      </w:pPr>
      <w:r w:rsidRPr="006D039C">
        <w:rPr>
          <w:b/>
          <w:sz w:val="20"/>
        </w:rPr>
        <w:t>Yarra Ranges Health</w:t>
      </w:r>
      <w:r>
        <w:rPr>
          <w:sz w:val="20"/>
        </w:rPr>
        <w:t xml:space="preserve"> is a Day Surgery Unit in Lilydale, and is accredited as a satellite training site of Box Hill Hospital. Anaesthesia Registrars and Provisional Fellows are able to obtain clinical experience in ophthalmic anaesthesia.</w:t>
      </w:r>
    </w:p>
    <w:p w14:paraId="1B74A455" w14:textId="77777777" w:rsidR="005534A0" w:rsidRPr="0087322C" w:rsidRDefault="005534A0" w:rsidP="005534A0">
      <w:pPr>
        <w:spacing w:before="120"/>
        <w:rPr>
          <w:sz w:val="20"/>
        </w:rPr>
      </w:pPr>
      <w:r w:rsidRPr="0087322C">
        <w:rPr>
          <w:b/>
          <w:sz w:val="20"/>
        </w:rPr>
        <w:t>Notable features of Anaesthesia Training at Eastern Health</w:t>
      </w:r>
      <w:r w:rsidRPr="0087322C">
        <w:rPr>
          <w:sz w:val="20"/>
        </w:rPr>
        <w:t xml:space="preserve"> include:</w:t>
      </w:r>
    </w:p>
    <w:p w14:paraId="64D101F4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 w:rsidRPr="0087322C">
        <w:rPr>
          <w:sz w:val="20"/>
        </w:rPr>
        <w:t>High acuity surgical services at Box Hill, particularly in Vascular, Upper GI, Colorectal, Thoracic and ENT.</w:t>
      </w:r>
    </w:p>
    <w:p w14:paraId="4144ECDE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 w:rsidRPr="0087322C">
        <w:rPr>
          <w:sz w:val="20"/>
        </w:rPr>
        <w:t xml:space="preserve">Busy </w:t>
      </w:r>
      <w:r>
        <w:rPr>
          <w:sz w:val="20"/>
        </w:rPr>
        <w:t>O</w:t>
      </w:r>
      <w:r w:rsidRPr="0087322C">
        <w:rPr>
          <w:sz w:val="20"/>
        </w:rPr>
        <w:t xml:space="preserve">rthopaedic and </w:t>
      </w:r>
      <w:r>
        <w:rPr>
          <w:sz w:val="20"/>
        </w:rPr>
        <w:t>P</w:t>
      </w:r>
      <w:r w:rsidRPr="0087322C">
        <w:rPr>
          <w:sz w:val="20"/>
        </w:rPr>
        <w:t>lastics units at Maroondah, with good opportunities for regional anaesthesia.</w:t>
      </w:r>
    </w:p>
    <w:p w14:paraId="0C3FEAD3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 w:rsidRPr="0087322C">
        <w:rPr>
          <w:sz w:val="20"/>
        </w:rPr>
        <w:t xml:space="preserve">Busy </w:t>
      </w:r>
      <w:r>
        <w:rPr>
          <w:sz w:val="20"/>
        </w:rPr>
        <w:t>O</w:t>
      </w:r>
      <w:r w:rsidRPr="0087322C">
        <w:rPr>
          <w:sz w:val="20"/>
        </w:rPr>
        <w:t>bstetric units at both Box Hill and Angliss Hospitals (</w:t>
      </w:r>
      <w:r>
        <w:rPr>
          <w:sz w:val="20"/>
        </w:rPr>
        <w:t>5,000</w:t>
      </w:r>
      <w:r w:rsidRPr="0087322C">
        <w:rPr>
          <w:sz w:val="20"/>
        </w:rPr>
        <w:t xml:space="preserve"> deliveries per year</w:t>
      </w:r>
      <w:r>
        <w:rPr>
          <w:sz w:val="20"/>
        </w:rPr>
        <w:t xml:space="preserve"> across Eastern Health</w:t>
      </w:r>
      <w:r w:rsidRPr="0087322C">
        <w:rPr>
          <w:sz w:val="20"/>
        </w:rPr>
        <w:t>).</w:t>
      </w:r>
    </w:p>
    <w:p w14:paraId="0B2062E4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 w:rsidRPr="0087322C">
        <w:rPr>
          <w:sz w:val="20"/>
        </w:rPr>
        <w:t xml:space="preserve">Regular </w:t>
      </w:r>
      <w:r>
        <w:rPr>
          <w:sz w:val="20"/>
        </w:rPr>
        <w:t>P</w:t>
      </w:r>
      <w:r w:rsidRPr="0087322C">
        <w:rPr>
          <w:sz w:val="20"/>
        </w:rPr>
        <w:t>aediatric surgery at Box Hill Hospital</w:t>
      </w:r>
      <w:r>
        <w:rPr>
          <w:sz w:val="20"/>
        </w:rPr>
        <w:t xml:space="preserve"> (predominantly General, ENT, Plastics and Orthopaedics)</w:t>
      </w:r>
      <w:r w:rsidRPr="0087322C">
        <w:rPr>
          <w:sz w:val="20"/>
        </w:rPr>
        <w:t>.</w:t>
      </w:r>
    </w:p>
    <w:p w14:paraId="747E8E2E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>
        <w:rPr>
          <w:sz w:val="20"/>
        </w:rPr>
        <w:t>A s</w:t>
      </w:r>
      <w:r w:rsidRPr="0087322C">
        <w:rPr>
          <w:sz w:val="20"/>
        </w:rPr>
        <w:t xml:space="preserve">trong commitment to teaching, with a </w:t>
      </w:r>
      <w:r>
        <w:rPr>
          <w:sz w:val="20"/>
        </w:rPr>
        <w:t xml:space="preserve">weekly </w:t>
      </w:r>
      <w:r w:rsidRPr="0087322C">
        <w:rPr>
          <w:sz w:val="20"/>
        </w:rPr>
        <w:t>structured tutorial program in protected teaching time.</w:t>
      </w:r>
    </w:p>
    <w:p w14:paraId="3621743F" w14:textId="77777777" w:rsidR="005534A0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>
        <w:rPr>
          <w:sz w:val="20"/>
        </w:rPr>
        <w:t xml:space="preserve">Access to multidisciplinary </w:t>
      </w:r>
      <w:r w:rsidRPr="0087322C">
        <w:rPr>
          <w:sz w:val="20"/>
        </w:rPr>
        <w:t xml:space="preserve">simulation based </w:t>
      </w:r>
      <w:r>
        <w:rPr>
          <w:sz w:val="20"/>
        </w:rPr>
        <w:t>training in crisis management.</w:t>
      </w:r>
    </w:p>
    <w:p w14:paraId="3C756057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>
        <w:rPr>
          <w:sz w:val="20"/>
        </w:rPr>
        <w:t>Access to multidisciplinary simulation based training in obstetric emergencies (PROMPT).</w:t>
      </w:r>
    </w:p>
    <w:p w14:paraId="7DFDC012" w14:textId="77777777" w:rsidR="005534A0" w:rsidRPr="0087322C" w:rsidRDefault="005534A0" w:rsidP="005534A0">
      <w:pPr>
        <w:pStyle w:val="ListParagraph"/>
        <w:numPr>
          <w:ilvl w:val="0"/>
          <w:numId w:val="18"/>
        </w:numPr>
        <w:spacing w:before="120"/>
        <w:rPr>
          <w:sz w:val="20"/>
        </w:rPr>
      </w:pPr>
      <w:r w:rsidRPr="0087322C">
        <w:rPr>
          <w:sz w:val="20"/>
        </w:rPr>
        <w:t>Active assistance with both Primary and Final Examination preparation.</w:t>
      </w:r>
    </w:p>
    <w:p w14:paraId="0ABE63E9" w14:textId="77777777" w:rsidR="005534A0" w:rsidRDefault="005534A0" w:rsidP="005534A0">
      <w:pPr>
        <w:rPr>
          <w:b/>
          <w:sz w:val="20"/>
        </w:rPr>
      </w:pPr>
    </w:p>
    <w:p w14:paraId="450B8E60" w14:textId="77777777" w:rsidR="005534A0" w:rsidRDefault="005534A0" w:rsidP="005534A0">
      <w:pPr>
        <w:pStyle w:val="ListParagraph"/>
        <w:ind w:left="0"/>
        <w:rPr>
          <w:sz w:val="20"/>
        </w:rPr>
      </w:pPr>
      <w:r w:rsidRPr="0087322C">
        <w:rPr>
          <w:b/>
          <w:sz w:val="20"/>
        </w:rPr>
        <w:t xml:space="preserve">For further information, </w:t>
      </w:r>
      <w:r>
        <w:rPr>
          <w:b/>
          <w:sz w:val="20"/>
        </w:rPr>
        <w:t xml:space="preserve">appropriate </w:t>
      </w:r>
      <w:r w:rsidRPr="0087322C">
        <w:rPr>
          <w:b/>
          <w:sz w:val="20"/>
        </w:rPr>
        <w:t>contact</w:t>
      </w:r>
      <w:r>
        <w:rPr>
          <w:b/>
          <w:sz w:val="20"/>
        </w:rPr>
        <w:t>s in the EH Department of Anaesthesia and Pain Medicine include</w:t>
      </w:r>
      <w:r w:rsidRPr="0087322C">
        <w:rPr>
          <w:b/>
          <w:sz w:val="20"/>
        </w:rPr>
        <w:t>:</w:t>
      </w:r>
      <w:r w:rsidRPr="0087322C">
        <w:rPr>
          <w:sz w:val="20"/>
        </w:rPr>
        <w:t xml:space="preserve"> </w:t>
      </w:r>
    </w:p>
    <w:p w14:paraId="6761E392" w14:textId="77777777" w:rsidR="005534A0" w:rsidRDefault="005534A0" w:rsidP="005534A0">
      <w:pPr>
        <w:pStyle w:val="ListParagraph"/>
        <w:ind w:left="0"/>
        <w:rPr>
          <w:sz w:val="20"/>
        </w:rPr>
      </w:pPr>
      <w:r>
        <w:rPr>
          <w:sz w:val="20"/>
        </w:rPr>
        <w:t xml:space="preserve">Dr David Beilby (Director of Anaesthesia, Box Hill Hospital) </w:t>
      </w:r>
      <w:r>
        <w:rPr>
          <w:sz w:val="20"/>
        </w:rPr>
        <w:tab/>
      </w:r>
      <w:r>
        <w:rPr>
          <w:sz w:val="20"/>
        </w:rPr>
        <w:tab/>
      </w:r>
      <w:hyperlink r:id="rId8" w:history="1">
        <w:r w:rsidRPr="002E332E">
          <w:rPr>
            <w:rStyle w:val="Hyperlink"/>
            <w:sz w:val="20"/>
          </w:rPr>
          <w:t>david.beilby@easternhealth.org.au</w:t>
        </w:r>
      </w:hyperlink>
      <w:r w:rsidRPr="00B41CB6">
        <w:rPr>
          <w:sz w:val="20"/>
        </w:rPr>
        <w:t xml:space="preserve"> </w:t>
      </w:r>
    </w:p>
    <w:p w14:paraId="31644B0E" w14:textId="77777777" w:rsidR="005534A0" w:rsidRDefault="005534A0" w:rsidP="005534A0">
      <w:pPr>
        <w:pStyle w:val="ListParagraph"/>
        <w:ind w:left="0"/>
        <w:rPr>
          <w:rStyle w:val="Hyperlink"/>
          <w:sz w:val="20"/>
        </w:rPr>
      </w:pPr>
      <w:r>
        <w:rPr>
          <w:sz w:val="20"/>
        </w:rPr>
        <w:t xml:space="preserve">Dr Basel El-Behesy (Director of Anaesthesia, Maroondah Hospital) </w:t>
      </w:r>
      <w:r>
        <w:rPr>
          <w:sz w:val="20"/>
        </w:rPr>
        <w:tab/>
      </w:r>
      <w:hyperlink r:id="rId9" w:history="1">
        <w:r w:rsidRPr="008F1B74">
          <w:rPr>
            <w:rStyle w:val="Hyperlink"/>
            <w:sz w:val="20"/>
          </w:rPr>
          <w:t>basel.el-behesy@easternhealth.org.au</w:t>
        </w:r>
      </w:hyperlink>
    </w:p>
    <w:p w14:paraId="6FA02AF4" w14:textId="77777777" w:rsidR="005534A0" w:rsidRDefault="005534A0" w:rsidP="005534A0">
      <w:pPr>
        <w:pStyle w:val="ListParagraph"/>
        <w:ind w:left="0"/>
        <w:rPr>
          <w:rStyle w:val="Hyperlink"/>
          <w:sz w:val="20"/>
        </w:rPr>
      </w:pPr>
      <w:r w:rsidRPr="005534A0">
        <w:rPr>
          <w:rStyle w:val="Hyperlink"/>
          <w:sz w:val="20"/>
          <w:u w:val="none"/>
        </w:rPr>
        <w:t xml:space="preserve">Dr Kavita Sarang (Director of Anaesthesia, Angliss Hospital) </w:t>
      </w:r>
      <w:r w:rsidRPr="005534A0">
        <w:rPr>
          <w:rStyle w:val="Hyperlink"/>
          <w:sz w:val="20"/>
          <w:u w:val="none"/>
        </w:rPr>
        <w:tab/>
      </w:r>
      <w:r w:rsidRPr="005534A0">
        <w:rPr>
          <w:rStyle w:val="Hyperlink"/>
          <w:sz w:val="20"/>
          <w:u w:val="none"/>
        </w:rPr>
        <w:tab/>
      </w:r>
      <w:hyperlink r:id="rId10" w:history="1">
        <w:r w:rsidRPr="00A811E0">
          <w:rPr>
            <w:rStyle w:val="Hyperlink"/>
            <w:sz w:val="20"/>
          </w:rPr>
          <w:t>kavita.sarang@easternhealth.org.au</w:t>
        </w:r>
      </w:hyperlink>
    </w:p>
    <w:p w14:paraId="6E9CCECB" w14:textId="77777777" w:rsidR="005534A0" w:rsidRDefault="005534A0" w:rsidP="005534A0">
      <w:pPr>
        <w:pStyle w:val="ListParagraph"/>
        <w:ind w:left="0"/>
        <w:rPr>
          <w:sz w:val="20"/>
        </w:rPr>
      </w:pPr>
      <w:r>
        <w:rPr>
          <w:sz w:val="20"/>
        </w:rPr>
        <w:t>Dr Timothy</w:t>
      </w:r>
      <w:r w:rsidRPr="0087322C">
        <w:rPr>
          <w:sz w:val="20"/>
        </w:rPr>
        <w:t xml:space="preserve"> McIver (Supervisor of Training, Box Hill Hospital)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hyperlink r:id="rId11" w:history="1">
        <w:r w:rsidRPr="0081270A">
          <w:rPr>
            <w:rStyle w:val="Hyperlink"/>
            <w:sz w:val="20"/>
          </w:rPr>
          <w:t>timothy.mciver@easternhealth.org.au</w:t>
        </w:r>
      </w:hyperlink>
      <w:r w:rsidRPr="00B41CB6">
        <w:rPr>
          <w:sz w:val="20"/>
        </w:rPr>
        <w:t xml:space="preserve"> </w:t>
      </w:r>
    </w:p>
    <w:p w14:paraId="10B64134" w14:textId="77777777" w:rsidR="005534A0" w:rsidRDefault="005534A0" w:rsidP="005534A0">
      <w:pPr>
        <w:pStyle w:val="ListParagraph"/>
        <w:ind w:left="0"/>
        <w:rPr>
          <w:rStyle w:val="Hyperlink"/>
          <w:sz w:val="20"/>
        </w:rPr>
      </w:pPr>
      <w:r w:rsidRPr="0087322C">
        <w:rPr>
          <w:sz w:val="20"/>
        </w:rPr>
        <w:t>Dr</w:t>
      </w:r>
      <w:r>
        <w:rPr>
          <w:sz w:val="20"/>
        </w:rPr>
        <w:t xml:space="preserve"> Li Lin (</w:t>
      </w:r>
      <w:r w:rsidRPr="0087322C">
        <w:rPr>
          <w:sz w:val="20"/>
        </w:rPr>
        <w:t>Supervisor of Training, Maroondah Hospital)</w:t>
      </w:r>
      <w:r>
        <w:rPr>
          <w:sz w:val="20"/>
        </w:rPr>
        <w:t xml:space="preserve"> </w:t>
      </w:r>
      <w:r>
        <w:rPr>
          <w:sz w:val="20"/>
        </w:rPr>
        <w:tab/>
      </w:r>
      <w:r>
        <w:rPr>
          <w:sz w:val="20"/>
        </w:rPr>
        <w:tab/>
      </w:r>
      <w:hyperlink r:id="rId12" w:history="1">
        <w:r w:rsidRPr="008F1B74">
          <w:rPr>
            <w:rStyle w:val="Hyperlink"/>
            <w:sz w:val="20"/>
          </w:rPr>
          <w:t>li.lin@easternhealth.org.au</w:t>
        </w:r>
      </w:hyperlink>
    </w:p>
    <w:p w14:paraId="3AF01A51" w14:textId="77777777" w:rsidR="005534A0" w:rsidRDefault="005534A0" w:rsidP="005534A0">
      <w:pPr>
        <w:pStyle w:val="ListParagraph"/>
        <w:ind w:left="0"/>
        <w:rPr>
          <w:rStyle w:val="Hyperlink"/>
          <w:sz w:val="20"/>
        </w:rPr>
      </w:pPr>
      <w:r w:rsidRPr="005534A0">
        <w:rPr>
          <w:rStyle w:val="Hyperlink"/>
          <w:sz w:val="20"/>
          <w:u w:val="none"/>
        </w:rPr>
        <w:t xml:space="preserve">Dr Joe Dieterle (Supervisor of Training, Angliss Hospital) </w:t>
      </w:r>
      <w:r w:rsidRPr="005534A0">
        <w:rPr>
          <w:rStyle w:val="Hyperlink"/>
          <w:sz w:val="20"/>
          <w:u w:val="none"/>
        </w:rPr>
        <w:tab/>
      </w:r>
      <w:r w:rsidRPr="005534A0">
        <w:rPr>
          <w:rStyle w:val="Hyperlink"/>
          <w:sz w:val="20"/>
          <w:u w:val="none"/>
        </w:rPr>
        <w:tab/>
      </w:r>
      <w:hyperlink r:id="rId13" w:history="1">
        <w:r w:rsidRPr="00A811E0">
          <w:rPr>
            <w:rStyle w:val="Hyperlink"/>
            <w:sz w:val="20"/>
          </w:rPr>
          <w:t>joachim.dieterle@easternhealth.org.au</w:t>
        </w:r>
      </w:hyperlink>
    </w:p>
    <w:p w14:paraId="282E78A2" w14:textId="77777777" w:rsidR="005534A0" w:rsidRDefault="005534A0" w:rsidP="005534A0">
      <w:pPr>
        <w:rPr>
          <w:sz w:val="20"/>
        </w:rPr>
      </w:pPr>
    </w:p>
    <w:p w14:paraId="19D6A536" w14:textId="77777777" w:rsidR="005534A0" w:rsidRDefault="005534A0" w:rsidP="005534A0">
      <w:pPr>
        <w:rPr>
          <w:sz w:val="20"/>
        </w:rPr>
      </w:pPr>
      <w:r w:rsidRPr="0087322C">
        <w:rPr>
          <w:b/>
          <w:sz w:val="20"/>
        </w:rPr>
        <w:t xml:space="preserve">Further information regarding Anaesthesia Training can be found </w:t>
      </w:r>
      <w:r>
        <w:rPr>
          <w:b/>
          <w:sz w:val="20"/>
        </w:rPr>
        <w:t xml:space="preserve">at the </w:t>
      </w:r>
      <w:r w:rsidRPr="003743EE">
        <w:rPr>
          <w:b/>
          <w:sz w:val="20"/>
        </w:rPr>
        <w:t>Australian and New Zealand College of Anaesthetists website:</w:t>
      </w:r>
      <w:r>
        <w:rPr>
          <w:sz w:val="20"/>
        </w:rPr>
        <w:t xml:space="preserve"> </w:t>
      </w:r>
      <w:hyperlink r:id="rId14" w:history="1">
        <w:r w:rsidRPr="003743EE">
          <w:rPr>
            <w:rStyle w:val="Hyperlink"/>
            <w:sz w:val="20"/>
          </w:rPr>
          <w:t>http://www.anzca.edu.au/</w:t>
        </w:r>
      </w:hyperlink>
    </w:p>
    <w:p w14:paraId="13CBB6CE" w14:textId="77777777" w:rsidR="0033032D" w:rsidRDefault="0033032D" w:rsidP="005534A0">
      <w:pPr>
        <w:rPr>
          <w:sz w:val="22"/>
          <w:szCs w:val="22"/>
        </w:rPr>
      </w:pPr>
    </w:p>
    <w:sectPr w:rsidR="0033032D" w:rsidSect="007842B1">
      <w:headerReference w:type="default" r:id="rId15"/>
      <w:headerReference w:type="first" r:id="rId16"/>
      <w:pgSz w:w="11900" w:h="16840"/>
      <w:pgMar w:top="992" w:right="1134" w:bottom="1134" w:left="1134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E1349" w14:textId="77777777" w:rsidR="00A4657E" w:rsidRDefault="00A4657E" w:rsidP="006E4DFF">
      <w:r>
        <w:separator/>
      </w:r>
    </w:p>
  </w:endnote>
  <w:endnote w:type="continuationSeparator" w:id="0">
    <w:p w14:paraId="6E35A27D" w14:textId="77777777" w:rsidR="00A4657E" w:rsidRDefault="00A4657E" w:rsidP="006E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leilBk">
    <w:charset w:val="4D"/>
    <w:family w:val="auto"/>
    <w:pitch w:val="default"/>
    <w:sig w:usb0="00000003" w:usb1="00000000" w:usb2="00000000" w:usb3="00000000" w:csb0="00000001" w:csb1="00000000"/>
  </w:font>
  <w:font w:name="Soleil-Bold">
    <w:charset w:val="4D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leil">
    <w:charset w:val="4D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BFC233" w14:textId="77777777" w:rsidR="00A4657E" w:rsidRDefault="00A4657E" w:rsidP="006E4DFF">
      <w:r>
        <w:separator/>
      </w:r>
    </w:p>
  </w:footnote>
  <w:footnote w:type="continuationSeparator" w:id="0">
    <w:p w14:paraId="6A76B860" w14:textId="77777777" w:rsidR="00A4657E" w:rsidRDefault="00A4657E" w:rsidP="006E4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D5082" w14:textId="0ADC09D1" w:rsidR="006E4DFF" w:rsidRDefault="00421C61" w:rsidP="00421C61">
    <w:pPr>
      <w:pStyle w:val="Header"/>
      <w:jc w:val="right"/>
    </w:pPr>
    <w:r>
      <w:rPr>
        <w:noProof/>
        <w:lang w:eastAsia="en-AU"/>
      </w:rPr>
      <w:drawing>
        <wp:inline distT="0" distB="0" distL="0" distR="0" wp14:anchorId="36715425" wp14:editId="2DCEDBC2">
          <wp:extent cx="1749550" cy="314325"/>
          <wp:effectExtent l="0" t="0" r="3175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astern Health logo blue with transparent backgroun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31" cy="3230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48AB">
      <w:rPr>
        <w:noProof/>
        <w:lang w:eastAsia="en-AU"/>
      </w:rPr>
      <w:drawing>
        <wp:anchor distT="0" distB="0" distL="114300" distR="114300" simplePos="0" relativeHeight="251657215" behindDoc="1" locked="0" layoutInCell="1" allowOverlap="1" wp14:anchorId="63B0D27B" wp14:editId="46883C9B">
          <wp:simplePos x="0" y="0"/>
          <wp:positionH relativeFrom="column">
            <wp:posOffset>-554355</wp:posOffset>
          </wp:positionH>
          <wp:positionV relativeFrom="paragraph">
            <wp:posOffset>-434830</wp:posOffset>
          </wp:positionV>
          <wp:extent cx="7535119" cy="10662122"/>
          <wp:effectExtent l="0" t="0" r="0" b="6350"/>
          <wp:wrapNone/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Footer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5119" cy="106621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57252" w14:textId="6C0B3916" w:rsidR="00407D46" w:rsidRDefault="00407D4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7BFAD5F" wp14:editId="3518B335">
          <wp:simplePos x="0" y="0"/>
          <wp:positionH relativeFrom="column">
            <wp:posOffset>-562053</wp:posOffset>
          </wp:positionH>
          <wp:positionV relativeFrom="page">
            <wp:posOffset>-11575</wp:posOffset>
          </wp:positionV>
          <wp:extent cx="7548646" cy="106812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[EASH1008] FB Workplace Assets FAQ Template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646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7D46"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2FBF4A1E" wp14:editId="20324DC0">
          <wp:simplePos x="0" y="0"/>
          <wp:positionH relativeFrom="column">
            <wp:posOffset>4572635</wp:posOffset>
          </wp:positionH>
          <wp:positionV relativeFrom="paragraph">
            <wp:posOffset>1270</wp:posOffset>
          </wp:positionV>
          <wp:extent cx="2016797" cy="578734"/>
          <wp:effectExtent l="0" t="0" r="0" b="571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797" cy="578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7698"/>
    <w:multiLevelType w:val="hybridMultilevel"/>
    <w:tmpl w:val="DAA21AB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6057B"/>
    <w:multiLevelType w:val="hybridMultilevel"/>
    <w:tmpl w:val="F086E0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196A86"/>
    <w:multiLevelType w:val="hybridMultilevel"/>
    <w:tmpl w:val="B6C64CF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717957"/>
    <w:multiLevelType w:val="hybridMultilevel"/>
    <w:tmpl w:val="83E2DD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F83995"/>
    <w:multiLevelType w:val="hybridMultilevel"/>
    <w:tmpl w:val="8B06F558"/>
    <w:lvl w:ilvl="0" w:tplc="0C090005">
      <w:start w:val="1"/>
      <w:numFmt w:val="bullet"/>
      <w:lvlText w:val=""/>
      <w:lvlJc w:val="left"/>
      <w:pPr>
        <w:ind w:left="757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>
    <w:nsid w:val="204F3A15"/>
    <w:multiLevelType w:val="hybridMultilevel"/>
    <w:tmpl w:val="E52C7420"/>
    <w:lvl w:ilvl="0" w:tplc="0C090005">
      <w:start w:val="1"/>
      <w:numFmt w:val="bullet"/>
      <w:lvlText w:val=""/>
      <w:lvlJc w:val="left"/>
      <w:pPr>
        <w:ind w:left="1169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6">
    <w:nsid w:val="20EC473B"/>
    <w:multiLevelType w:val="hybridMultilevel"/>
    <w:tmpl w:val="C7EE98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A2636E"/>
    <w:multiLevelType w:val="multilevel"/>
    <w:tmpl w:val="F37C7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017834"/>
    <w:multiLevelType w:val="hybridMultilevel"/>
    <w:tmpl w:val="81BC68D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1DE4510"/>
    <w:multiLevelType w:val="hybridMultilevel"/>
    <w:tmpl w:val="0686B748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35DB48A9"/>
    <w:multiLevelType w:val="hybridMultilevel"/>
    <w:tmpl w:val="75C815D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81B303E"/>
    <w:multiLevelType w:val="hybridMultilevel"/>
    <w:tmpl w:val="04BAB5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C9342A"/>
    <w:multiLevelType w:val="hybridMultilevel"/>
    <w:tmpl w:val="D604F0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F0351"/>
    <w:multiLevelType w:val="hybridMultilevel"/>
    <w:tmpl w:val="CB923A5E"/>
    <w:lvl w:ilvl="0" w:tplc="0C090005">
      <w:start w:val="1"/>
      <w:numFmt w:val="bullet"/>
      <w:lvlText w:val=""/>
      <w:lvlJc w:val="left"/>
      <w:pPr>
        <w:ind w:left="768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4">
    <w:nsid w:val="592063C4"/>
    <w:multiLevelType w:val="hybridMultilevel"/>
    <w:tmpl w:val="ACC2FD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28D7D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7E7A7C"/>
    <w:multiLevelType w:val="hybridMultilevel"/>
    <w:tmpl w:val="6B807EC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255330B"/>
    <w:multiLevelType w:val="hybridMultilevel"/>
    <w:tmpl w:val="B28C1BEE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>
    <w:nsid w:val="695C4A56"/>
    <w:multiLevelType w:val="hybridMultilevel"/>
    <w:tmpl w:val="01D2147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9F2E17"/>
    <w:multiLevelType w:val="hybridMultilevel"/>
    <w:tmpl w:val="DE5C3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AB71058"/>
    <w:multiLevelType w:val="hybridMultilevel"/>
    <w:tmpl w:val="8ACC3A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7"/>
  </w:num>
  <w:num w:numId="3">
    <w:abstractNumId w:val="13"/>
  </w:num>
  <w:num w:numId="4">
    <w:abstractNumId w:val="14"/>
  </w:num>
  <w:num w:numId="5">
    <w:abstractNumId w:val="2"/>
  </w:num>
  <w:num w:numId="6">
    <w:abstractNumId w:val="11"/>
  </w:num>
  <w:num w:numId="7">
    <w:abstractNumId w:val="1"/>
  </w:num>
  <w:num w:numId="8">
    <w:abstractNumId w:val="6"/>
  </w:num>
  <w:num w:numId="9">
    <w:abstractNumId w:val="10"/>
  </w:num>
  <w:num w:numId="10">
    <w:abstractNumId w:val="8"/>
  </w:num>
  <w:num w:numId="11">
    <w:abstractNumId w:val="3"/>
  </w:num>
  <w:num w:numId="12">
    <w:abstractNumId w:val="19"/>
  </w:num>
  <w:num w:numId="13">
    <w:abstractNumId w:val="18"/>
  </w:num>
  <w:num w:numId="14">
    <w:abstractNumId w:val="0"/>
  </w:num>
  <w:num w:numId="15">
    <w:abstractNumId w:val="4"/>
  </w:num>
  <w:num w:numId="16">
    <w:abstractNumId w:val="5"/>
  </w:num>
  <w:num w:numId="17">
    <w:abstractNumId w:val="7"/>
  </w:num>
  <w:num w:numId="18">
    <w:abstractNumId w:val="12"/>
  </w:num>
  <w:num w:numId="19">
    <w:abstractNumId w:val="9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DFF"/>
    <w:rsid w:val="00012007"/>
    <w:rsid w:val="00023657"/>
    <w:rsid w:val="00211D83"/>
    <w:rsid w:val="00220252"/>
    <w:rsid w:val="0023591F"/>
    <w:rsid w:val="0026446D"/>
    <w:rsid w:val="0033032D"/>
    <w:rsid w:val="003978D5"/>
    <w:rsid w:val="003D0D2C"/>
    <w:rsid w:val="00407D46"/>
    <w:rsid w:val="00421C61"/>
    <w:rsid w:val="004B304A"/>
    <w:rsid w:val="005029C9"/>
    <w:rsid w:val="005534A0"/>
    <w:rsid w:val="00661465"/>
    <w:rsid w:val="0066661F"/>
    <w:rsid w:val="006E4DFF"/>
    <w:rsid w:val="007842B1"/>
    <w:rsid w:val="007C1081"/>
    <w:rsid w:val="009F42B0"/>
    <w:rsid w:val="00A4657E"/>
    <w:rsid w:val="00A80205"/>
    <w:rsid w:val="00AE7088"/>
    <w:rsid w:val="00B93950"/>
    <w:rsid w:val="00C0788A"/>
    <w:rsid w:val="00C46031"/>
    <w:rsid w:val="00C61F53"/>
    <w:rsid w:val="00CF78FD"/>
    <w:rsid w:val="00D07B5C"/>
    <w:rsid w:val="00D30FFC"/>
    <w:rsid w:val="00E404E1"/>
    <w:rsid w:val="00EC2996"/>
    <w:rsid w:val="00F812D5"/>
    <w:rsid w:val="00FA2C5F"/>
    <w:rsid w:val="00FD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68356D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D30FFC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30FFC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uiPriority w:val="59"/>
    <w:rsid w:val="00D30FF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0FFC"/>
    <w:rPr>
      <w:color w:val="0000FF"/>
      <w:u w:val="single"/>
    </w:rPr>
  </w:style>
  <w:style w:type="paragraph" w:customStyle="1" w:styleId="Default">
    <w:name w:val="Default"/>
    <w:rsid w:val="0033032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012007"/>
    <w:pPr>
      <w:ind w:left="720"/>
      <w:contextualSpacing/>
    </w:pPr>
    <w:rPr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012007"/>
    <w:pPr>
      <w:spacing w:line="241" w:lineRule="atLeast"/>
    </w:pPr>
    <w:rPr>
      <w:rFonts w:cstheme="minorBidi"/>
      <w:color w:val="auto"/>
    </w:rPr>
  </w:style>
  <w:style w:type="paragraph" w:styleId="BodyText2">
    <w:name w:val="Body Text 2"/>
    <w:basedOn w:val="Normal"/>
    <w:link w:val="BodyText2Char"/>
    <w:rsid w:val="00B93950"/>
    <w:rPr>
      <w:rFonts w:ascii="Arial" w:eastAsia="Times New Roman" w:hAnsi="Arial" w:cs="Arial"/>
      <w:sz w:val="18"/>
      <w:lang w:val="en-US"/>
    </w:rPr>
  </w:style>
  <w:style w:type="character" w:customStyle="1" w:styleId="BodyText2Char">
    <w:name w:val="Body Text 2 Char"/>
    <w:basedOn w:val="DefaultParagraphFont"/>
    <w:link w:val="BodyText2"/>
    <w:rsid w:val="00B93950"/>
    <w:rPr>
      <w:rFonts w:ascii="Arial" w:eastAsia="Times New Roman" w:hAnsi="Arial" w:cs="Arial"/>
      <w:sz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4DFF"/>
  </w:style>
  <w:style w:type="paragraph" w:styleId="Footer">
    <w:name w:val="footer"/>
    <w:basedOn w:val="Normal"/>
    <w:link w:val="FooterChar"/>
    <w:uiPriority w:val="99"/>
    <w:unhideWhenUsed/>
    <w:rsid w:val="006E4D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4DFF"/>
  </w:style>
  <w:style w:type="paragraph" w:customStyle="1" w:styleId="Pre-Heading">
    <w:name w:val="Pre-Heading"/>
    <w:basedOn w:val="Normal"/>
    <w:uiPriority w:val="99"/>
    <w:rsid w:val="00407D46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SoleilBk" w:hAnsi="SoleilBk" w:cs="SoleilBk"/>
      <w:color w:val="EF8121"/>
      <w:sz w:val="66"/>
      <w:szCs w:val="66"/>
      <w:lang w:val="en-US"/>
    </w:rPr>
  </w:style>
  <w:style w:type="paragraph" w:customStyle="1" w:styleId="TitleInverted">
    <w:name w:val="Title Inverted"/>
    <w:basedOn w:val="Title"/>
    <w:uiPriority w:val="99"/>
    <w:rsid w:val="00407D46"/>
    <w:pPr>
      <w:suppressAutoHyphens/>
      <w:autoSpaceDE w:val="0"/>
      <w:autoSpaceDN w:val="0"/>
      <w:adjustRightInd w:val="0"/>
      <w:spacing w:before="82" w:after="82" w:line="1320" w:lineRule="atLeast"/>
      <w:contextualSpacing w:val="0"/>
      <w:textAlignment w:val="center"/>
    </w:pPr>
    <w:rPr>
      <w:rFonts w:ascii="Soleil-Bold" w:eastAsiaTheme="minorHAnsi" w:hAnsi="Soleil-Bold" w:cs="Soleil-Bold"/>
      <w:b/>
      <w:bCs/>
      <w:color w:val="FFFFFF"/>
      <w:spacing w:val="-13"/>
      <w:kern w:val="0"/>
      <w:sz w:val="132"/>
      <w:szCs w:val="1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407D4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7D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Body">
    <w:name w:val="Body"/>
    <w:basedOn w:val="Normal"/>
    <w:uiPriority w:val="99"/>
    <w:rsid w:val="003D0D2C"/>
    <w:pPr>
      <w:suppressAutoHyphens/>
      <w:autoSpaceDE w:val="0"/>
      <w:autoSpaceDN w:val="0"/>
      <w:adjustRightInd w:val="0"/>
      <w:spacing w:before="113" w:after="113" w:line="420" w:lineRule="atLeast"/>
      <w:textAlignment w:val="center"/>
    </w:pPr>
    <w:rPr>
      <w:rFonts w:ascii="Soleil" w:hAnsi="Soleil" w:cs="Soleil"/>
      <w:color w:val="1E2656"/>
      <w:sz w:val="36"/>
      <w:szCs w:val="3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C6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D30FFC"/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30FFC"/>
    <w:rPr>
      <w:rFonts w:ascii="Courier New" w:eastAsia="Times New Roman" w:hAnsi="Courier New" w:cs="Times New Roman"/>
      <w:sz w:val="20"/>
      <w:szCs w:val="20"/>
    </w:rPr>
  </w:style>
  <w:style w:type="table" w:styleId="TableGrid">
    <w:name w:val="Table Grid"/>
    <w:basedOn w:val="TableNormal"/>
    <w:uiPriority w:val="59"/>
    <w:rsid w:val="00D30FFC"/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30FFC"/>
    <w:rPr>
      <w:color w:val="0000FF"/>
      <w:u w:val="single"/>
    </w:rPr>
  </w:style>
  <w:style w:type="paragraph" w:customStyle="1" w:styleId="Default">
    <w:name w:val="Default"/>
    <w:rsid w:val="0033032D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012007"/>
    <w:pPr>
      <w:ind w:left="720"/>
      <w:contextualSpacing/>
    </w:pPr>
    <w:rPr>
      <w:sz w:val="22"/>
      <w:szCs w:val="22"/>
    </w:rPr>
  </w:style>
  <w:style w:type="paragraph" w:customStyle="1" w:styleId="Pa5">
    <w:name w:val="Pa5"/>
    <w:basedOn w:val="Default"/>
    <w:next w:val="Default"/>
    <w:uiPriority w:val="99"/>
    <w:rsid w:val="00012007"/>
    <w:pPr>
      <w:spacing w:line="241" w:lineRule="atLeast"/>
    </w:pPr>
    <w:rPr>
      <w:rFonts w:cstheme="minorBidi"/>
      <w:color w:val="auto"/>
    </w:rPr>
  </w:style>
  <w:style w:type="paragraph" w:styleId="BodyText2">
    <w:name w:val="Body Text 2"/>
    <w:basedOn w:val="Normal"/>
    <w:link w:val="BodyText2Char"/>
    <w:rsid w:val="00B93950"/>
    <w:rPr>
      <w:rFonts w:ascii="Arial" w:eastAsia="Times New Roman" w:hAnsi="Arial" w:cs="Arial"/>
      <w:sz w:val="18"/>
      <w:lang w:val="en-US"/>
    </w:rPr>
  </w:style>
  <w:style w:type="character" w:customStyle="1" w:styleId="BodyText2Char">
    <w:name w:val="Body Text 2 Char"/>
    <w:basedOn w:val="DefaultParagraphFont"/>
    <w:link w:val="BodyText2"/>
    <w:rsid w:val="00B93950"/>
    <w:rPr>
      <w:rFonts w:ascii="Arial" w:eastAsia="Times New Roman" w:hAnsi="Arial" w:cs="Arial"/>
      <w:sz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beilby@easternhealth.org.au" TargetMode="External"/><Relationship Id="rId13" Type="http://schemas.openxmlformats.org/officeDocument/2006/relationships/hyperlink" Target="mailto:joachim.dieterle@easternhealth.org.a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li.lin@easternhealth.org.a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timothy.mciver@easternhealth.org.a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kavita.sarang@easternhealth.org.a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l.el-behesy@easternhealth.org.au" TargetMode="External"/><Relationship Id="rId14" Type="http://schemas.openxmlformats.org/officeDocument/2006/relationships/hyperlink" Target="http://www.anzca.edu.au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Eastern Health Colour Theme">
  <a:themeElements>
    <a:clrScheme name="Eastern Health">
      <a:dk1>
        <a:srgbClr val="1F2556"/>
      </a:dk1>
      <a:lt1>
        <a:srgbClr val="FFFFFF"/>
      </a:lt1>
      <a:dk2>
        <a:srgbClr val="3352A5"/>
      </a:dk2>
      <a:lt2>
        <a:srgbClr val="E7E6E6"/>
      </a:lt2>
      <a:accent1>
        <a:srgbClr val="11B0E9"/>
      </a:accent1>
      <a:accent2>
        <a:srgbClr val="26AB52"/>
      </a:accent2>
      <a:accent3>
        <a:srgbClr val="EE8023"/>
      </a:accent3>
      <a:accent4>
        <a:srgbClr val="932284"/>
      </a:accent4>
      <a:accent5>
        <a:srgbClr val="5B9BD5"/>
      </a:accent5>
      <a:accent6>
        <a:srgbClr val="EBECEB"/>
      </a:accent6>
      <a:hlink>
        <a:srgbClr val="1F2556"/>
      </a:hlink>
      <a:folHlink>
        <a:srgbClr val="1F2557"/>
      </a:folHlink>
    </a:clrScheme>
    <a:fontScheme name="Office Them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Eastern Health Colour Theme" id="{D1ECA781-1A16-D846-BBBB-89765C5C6979}" vid="{89D518F7-F265-B14F-B434-D5A1F843B0F9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685</Words>
  <Characters>3908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Eastern Health</Company>
  <LinksUpToDate>false</LinksUpToDate>
  <CharactersWithSpaces>4584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Jones</dc:creator>
  <cp:lastModifiedBy>Brookes, Jenny (BHH)</cp:lastModifiedBy>
  <cp:revision>4</cp:revision>
  <cp:lastPrinted>2021-07-22T05:43:00Z</cp:lastPrinted>
  <dcterms:created xsi:type="dcterms:W3CDTF">2021-07-22T05:09:00Z</dcterms:created>
  <dcterms:modified xsi:type="dcterms:W3CDTF">2021-07-22T05:43:00Z</dcterms:modified>
</cp:coreProperties>
</file>