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255247853"/>
        <w:docPartObj>
          <w:docPartGallery w:val="Cover Pages"/>
          <w:docPartUnique/>
        </w:docPartObj>
      </w:sdtPr>
      <w:sdtEndPr>
        <w:rPr>
          <w:rFonts w:asciiTheme="minorHAnsi" w:eastAsiaTheme="minorHAnsi" w:hAnsiTheme="minorHAnsi" w:cstheme="minorBidi"/>
          <w:sz w:val="24"/>
          <w:szCs w:val="24"/>
          <w:lang w:val="en-AU" w:eastAsia="en-US"/>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894"/>
            <w:gridCol w:w="2651"/>
            <w:gridCol w:w="2928"/>
          </w:tblGrid>
          <w:tr w:rsidR="004B72A8" w:rsidTr="004B72A8">
            <w:tc>
              <w:tcPr>
                <w:tcW w:w="4894" w:type="dxa"/>
                <w:tcBorders>
                  <w:bottom w:val="single" w:sz="18" w:space="0" w:color="808080" w:themeColor="background1" w:themeShade="80"/>
                  <w:right w:val="single" w:sz="18" w:space="0" w:color="808080" w:themeColor="background1" w:themeShade="80"/>
                </w:tcBorders>
                <w:vAlign w:val="center"/>
              </w:tcPr>
              <w:p w:rsidR="004B72A8" w:rsidRDefault="004B72A8" w:rsidP="004B72A8">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color w:val="1F497D" w:themeColor="text2"/>
                      <w:sz w:val="76"/>
                      <w:szCs w:val="72"/>
                    </w:rPr>
                    <w:alias w:val="Title"/>
                    <w:id w:val="276713177"/>
                    <w:placeholder>
                      <w:docPart w:val="4C198F76CC7143F6A85BDE445801FB49"/>
                    </w:placeholder>
                    <w:dataBinding w:prefixMappings="xmlns:ns0='http://schemas.openxmlformats.org/package/2006/metadata/core-properties' xmlns:ns1='http://purl.org/dc/elements/1.1/'" w:xpath="/ns0:coreProperties[1]/ns1:title[1]" w:storeItemID="{6C3C8BC8-F283-45AE-878A-BAB7291924A1}"/>
                    <w:text/>
                  </w:sdtPr>
                  <w:sdtContent>
                    <w:r w:rsidRPr="004B72A8">
                      <w:rPr>
                        <w:rFonts w:asciiTheme="majorHAnsi" w:eastAsiaTheme="majorEastAsia" w:hAnsiTheme="majorHAnsi" w:cstheme="majorBidi"/>
                        <w:color w:val="1F497D" w:themeColor="text2"/>
                        <w:sz w:val="76"/>
                        <w:szCs w:val="72"/>
                      </w:rPr>
                      <w:t>Shared Care Protocol Survey Report</w:t>
                    </w:r>
                  </w:sdtContent>
                </w:sdt>
              </w:p>
            </w:tc>
            <w:tc>
              <w:tcPr>
                <w:tcW w:w="5579"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C0F870FA9596443D9FD71A41DBFEEB57"/>
                  </w:placeholder>
                  <w:dataBinding w:prefixMappings="xmlns:ns0='http://schemas.microsoft.com/office/2006/coverPageProps'" w:xpath="/ns0:CoverPageProperties[1]/ns0:PublishDate[1]" w:storeItemID="{55AF091B-3C7A-41E3-B477-F2FDAA23CFDA}"/>
                  <w:date w:fullDate="2019-04-05T00:00:00Z">
                    <w:dateFormat w:val="MMMM d"/>
                    <w:lid w:val="en-US"/>
                    <w:storeMappedDataAs w:val="dateTime"/>
                    <w:calendar w:val="gregorian"/>
                  </w:date>
                </w:sdtPr>
                <w:sdtContent>
                  <w:p w:rsidR="004B72A8" w:rsidRDefault="004B72A8">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April 5</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A454EDE6757C404EA38E6C7EFD1DE352"/>
                  </w:placeholder>
                  <w:dataBinding w:prefixMappings="xmlns:ns0='http://schemas.microsoft.com/office/2006/coverPageProps'" w:xpath="/ns0:CoverPageProperties[1]/ns0:PublishDate[1]" w:storeItemID="{55AF091B-3C7A-41E3-B477-F2FDAA23CFDA}"/>
                  <w:date w:fullDate="2019-04-05T00:00:00Z">
                    <w:dateFormat w:val="yyyy"/>
                    <w:lid w:val="en-US"/>
                    <w:storeMappedDataAs w:val="dateTime"/>
                    <w:calendar w:val="gregorian"/>
                  </w:date>
                </w:sdtPr>
                <w:sdtContent>
                  <w:p w:rsidR="004B72A8" w:rsidRDefault="004B72A8" w:rsidP="004B72A8">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2019</w:t>
                    </w:r>
                  </w:p>
                </w:sdtContent>
              </w:sdt>
            </w:tc>
          </w:tr>
          <w:tr w:rsidR="004B72A8" w:rsidTr="004B72A8">
            <w:sdt>
              <w:sdtPr>
                <w:alias w:val="Abstract"/>
                <w:id w:val="276713183"/>
                <w:placeholder>
                  <w:docPart w:val="63CD1104DD4F4417A63A1BB94150767B"/>
                </w:placeholder>
                <w:dataBinding w:prefixMappings="xmlns:ns0='http://schemas.microsoft.com/office/2006/coverPageProps'" w:xpath="/ns0:CoverPageProperties[1]/ns0:Abstract[1]" w:storeItemID="{55AF091B-3C7A-41E3-B477-F2FDAA23CFDA}"/>
                <w:text/>
              </w:sdtPr>
              <w:sdtContent>
                <w:tc>
                  <w:tcPr>
                    <w:tcW w:w="7545" w:type="dxa"/>
                    <w:gridSpan w:val="2"/>
                    <w:tcBorders>
                      <w:top w:val="single" w:sz="18" w:space="0" w:color="808080" w:themeColor="background1" w:themeShade="80"/>
                    </w:tcBorders>
                    <w:vAlign w:val="center"/>
                  </w:tcPr>
                  <w:p w:rsidR="004B72A8" w:rsidRDefault="004B72A8" w:rsidP="004B72A8">
                    <w:pPr>
                      <w:pStyle w:val="NoSpacing"/>
                    </w:pPr>
                    <w:r>
                      <w:t>The EMHSCA Shared care protocol is a key support for Mental Health Service Coordination activities in the Inner and Outer Eastern Areas of Melbourne. Periodically members are surveyed about the adequacy of support for implementation of the protocol within their organisation. This report outlines the results of the survey conducted in February/March 2019.</w:t>
                    </w:r>
                  </w:p>
                </w:tc>
              </w:sdtContent>
            </w:sdt>
            <w:sdt>
              <w:sdtPr>
                <w:rPr>
                  <w:rFonts w:asciiTheme="majorHAnsi" w:eastAsiaTheme="majorEastAsia" w:hAnsiTheme="majorHAnsi" w:cstheme="majorBidi"/>
                  <w:sz w:val="36"/>
                  <w:szCs w:val="36"/>
                </w:rPr>
                <w:alias w:val="Subtitle"/>
                <w:id w:val="276713189"/>
                <w:placeholder>
                  <w:docPart w:val="35A40EDDFE6841C3BB101D172B5EBF73"/>
                </w:placeholder>
                <w:dataBinding w:prefixMappings="xmlns:ns0='http://schemas.openxmlformats.org/package/2006/metadata/core-properties' xmlns:ns1='http://purl.org/dc/elements/1.1/'" w:xpath="/ns0:coreProperties[1]/ns1:subject[1]" w:storeItemID="{6C3C8BC8-F283-45AE-878A-BAB7291924A1}"/>
                <w:text/>
              </w:sdtPr>
              <w:sdtContent>
                <w:tc>
                  <w:tcPr>
                    <w:tcW w:w="2928" w:type="dxa"/>
                    <w:tcBorders>
                      <w:top w:val="single" w:sz="18" w:space="0" w:color="808080" w:themeColor="background1" w:themeShade="80"/>
                    </w:tcBorders>
                    <w:vAlign w:val="center"/>
                  </w:tcPr>
                  <w:p w:rsidR="004B72A8" w:rsidRDefault="004B72A8" w:rsidP="004B72A8">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Eastern Mental Health Service Coordination Alliance</w:t>
                    </w:r>
                  </w:p>
                </w:tc>
              </w:sdtContent>
            </w:sdt>
          </w:tr>
        </w:tbl>
        <w:p w:rsidR="004B72A8" w:rsidRDefault="004B72A8">
          <w:r w:rsidRPr="00146D70">
            <w:rPr>
              <w:rFonts w:eastAsiaTheme="majorEastAsia" w:cstheme="majorBidi"/>
              <w:b/>
              <w:bCs/>
              <w:noProof/>
              <w:color w:val="365F91" w:themeColor="accent1" w:themeShade="BF"/>
              <w:sz w:val="24"/>
              <w:szCs w:val="24"/>
              <w:lang w:eastAsia="en-AU"/>
            </w:rPr>
            <mc:AlternateContent>
              <mc:Choice Requires="wps">
                <w:drawing>
                  <wp:anchor distT="0" distB="0" distL="114300" distR="114300" simplePos="0" relativeHeight="251674624" behindDoc="0" locked="0" layoutInCell="1" allowOverlap="1" wp14:anchorId="10CA50BE" wp14:editId="3C884DCF">
                    <wp:simplePos x="0" y="0"/>
                    <wp:positionH relativeFrom="margin">
                      <wp:posOffset>-128905</wp:posOffset>
                    </wp:positionH>
                    <wp:positionV relativeFrom="paragraph">
                      <wp:posOffset>323215</wp:posOffset>
                    </wp:positionV>
                    <wp:extent cx="6938682"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682" cy="1403985"/>
                            </a:xfrm>
                            <a:prstGeom prst="rect">
                              <a:avLst/>
                            </a:prstGeom>
                            <a:solidFill>
                              <a:srgbClr val="FFFFFF"/>
                            </a:solidFill>
                            <a:ln w="9525">
                              <a:noFill/>
                              <a:miter lim="800000"/>
                              <a:headEnd/>
                              <a:tailEnd/>
                            </a:ln>
                          </wps:spPr>
                          <wps:txbx>
                            <w:txbxContent>
                              <w:p w:rsidR="004B72A8" w:rsidRPr="006660B3" w:rsidRDefault="004B72A8" w:rsidP="004B72A8">
                                <w:pPr>
                                  <w:rPr>
                                    <w:color w:val="548DD4" w:themeColor="text2" w:themeTint="99"/>
                                    <w:sz w:val="28"/>
                                    <w:szCs w:val="28"/>
                                  </w:rPr>
                                </w:pPr>
                                <w:r w:rsidRPr="006660B3">
                                  <w:rPr>
                                    <w:color w:val="548DD4" w:themeColor="text2" w:themeTint="99"/>
                                    <w:sz w:val="28"/>
                                    <w:szCs w:val="28"/>
                                  </w:rPr>
                                  <w:t>Creating opportunities to work strategically across the region with multi-sectoral partners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pt;margin-top:25.45pt;width:546.35pt;height:110.55pt;z-index:2516746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" stroked="f">
                    <v:textbox style="mso-fit-shape-to-text:t">
                      <w:txbxContent>
                        <w:p w:rsidR="004B72A8" w:rsidRPr="006660B3" w:rsidRDefault="004B72A8" w:rsidP="004B72A8">
                          <w:pPr>
                            <w:rPr>
                              <w:color w:val="548DD4" w:themeColor="text2" w:themeTint="99"/>
                              <w:sz w:val="28"/>
                              <w:szCs w:val="28"/>
                            </w:rPr>
                          </w:pPr>
                          <w:r w:rsidRPr="006660B3">
                            <w:rPr>
                              <w:color w:val="548DD4" w:themeColor="text2" w:themeTint="99"/>
                              <w:sz w:val="28"/>
                              <w:szCs w:val="28"/>
                            </w:rPr>
                            <w:t>Creating opportunities to work strategically across the region with multi-sectoral partners</w:t>
                          </w:r>
                        </w:p>
                      </w:txbxContent>
                    </v:textbox>
                    <w10:wrap anchorx="margin"/>
                  </v:shape>
                </w:pict>
              </mc:Fallback>
            </mc:AlternateContent>
          </w:r>
        </w:p>
        <w:p w:rsidR="004B72A8" w:rsidRDefault="004B72A8">
          <w:pPr>
            <w:rPr>
              <w:rFonts w:asciiTheme="minorHAnsi" w:hAnsiTheme="minorHAnsi"/>
              <w:sz w:val="24"/>
              <w:szCs w:val="24"/>
            </w:rPr>
          </w:pPr>
          <w:r>
            <w:rPr>
              <w:rFonts w:asciiTheme="minorHAnsi" w:hAnsiTheme="minorHAnsi"/>
              <w:sz w:val="24"/>
              <w:szCs w:val="24"/>
            </w:rPr>
            <w:br w:type="page"/>
          </w:r>
          <w:r w:rsidRPr="0063521D">
            <w:rPr>
              <w:rFonts w:cs="Calibri"/>
              <w:noProof/>
              <w:lang w:eastAsia="en-AU"/>
            </w:rPr>
            <w:drawing>
              <wp:anchor distT="0" distB="0" distL="114300" distR="114300" simplePos="0" relativeHeight="251672576" behindDoc="0" locked="0" layoutInCell="1" allowOverlap="1" wp14:anchorId="541DCE4C" wp14:editId="16801A1F">
                <wp:simplePos x="0" y="0"/>
                <wp:positionH relativeFrom="margin">
                  <wp:posOffset>4980305</wp:posOffset>
                </wp:positionH>
                <wp:positionV relativeFrom="paragraph">
                  <wp:posOffset>731520</wp:posOffset>
                </wp:positionV>
                <wp:extent cx="1914525" cy="1447800"/>
                <wp:effectExtent l="57150" t="57150" r="47625" b="5715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lum/>
                          <a:extLst>
                            <a:ext uri="{28A0092B-C50C-407E-A947-70E740481C1C}">
                              <a14:useLocalDpi xmlns:a14="http://schemas.microsoft.com/office/drawing/2010/main" val="0"/>
                            </a:ext>
                          </a:extLst>
                        </a:blip>
                        <a:srcRect/>
                        <a:stretch>
                          <a:fillRect/>
                        </a:stretch>
                      </pic:blipFill>
                      <pic:spPr bwMode="auto">
                        <a:xfrm>
                          <a:off x="0" y="0"/>
                          <a:ext cx="1914525" cy="1447800"/>
                        </a:xfrm>
                        <a:prstGeom prst="rect">
                          <a:avLst/>
                        </a:prstGeom>
                        <a:noFill/>
                        <a:ln w="9525">
                          <a:noFill/>
                          <a:miter lim="800000"/>
                          <a:headEnd/>
                          <a:tailEnd/>
                        </a:ln>
                        <a:effectLst/>
                        <a:scene3d>
                          <a:camera prst="orthographicFront"/>
                          <a:lightRig rig="threePt" dir="t"/>
                        </a:scene3d>
                        <a:sp3d>
                          <a:bevelT w="0" h="0" prst="coolSlant"/>
                          <a:extrusionClr>
                            <a:schemeClr val="tx2">
                              <a:lumMod val="20000"/>
                              <a:lumOff val="80000"/>
                            </a:schemeClr>
                          </a:extrusionClr>
                        </a:sp3d>
                      </pic:spPr>
                    </pic:pic>
                  </a:graphicData>
                </a:graphic>
                <wp14:sizeRelH relativeFrom="margin">
                  <wp14:pctWidth>0</wp14:pctWidth>
                </wp14:sizeRelH>
                <wp14:sizeRelV relativeFrom="margin">
                  <wp14:pctHeight>0</wp14:pctHeight>
                </wp14:sizeRelV>
              </wp:anchor>
            </w:drawing>
          </w:r>
        </w:p>
      </w:sdtContent>
    </w:sdt>
    <w:p w:rsidR="00E56015" w:rsidRDefault="00BE1E73" w:rsidP="00390BFF">
      <w:pPr>
        <w:rPr>
          <w:rFonts w:ascii="Verdana Bold" w:hAnsi="Verdana Bold"/>
          <w:b/>
          <w:color w:val="1F497D" w:themeColor="text2"/>
          <w:sz w:val="22"/>
          <w:szCs w:val="24"/>
        </w:rPr>
      </w:pPr>
      <w:r>
        <w:rPr>
          <w:rFonts w:ascii="Verdana Bold" w:hAnsi="Verdana Bold"/>
          <w:b/>
          <w:noProof/>
          <w:color w:val="1F497D" w:themeColor="text2"/>
          <w:sz w:val="22"/>
          <w:szCs w:val="24"/>
          <w:lang w:eastAsia="en-AU"/>
        </w:rPr>
        <w:lastRenderedPageBreak/>
        <mc:AlternateContent>
          <mc:Choice Requires="wps">
            <w:drawing>
              <wp:anchor distT="0" distB="0" distL="114300" distR="114300" simplePos="0" relativeHeight="251670528" behindDoc="0" locked="0" layoutInCell="1" allowOverlap="1" wp14:anchorId="073D0955" wp14:editId="4B9BAE9D">
                <wp:simplePos x="0" y="0"/>
                <wp:positionH relativeFrom="column">
                  <wp:posOffset>580731</wp:posOffset>
                </wp:positionH>
                <wp:positionV relativeFrom="paragraph">
                  <wp:posOffset>-179927</wp:posOffset>
                </wp:positionV>
                <wp:extent cx="1605516" cy="1027430"/>
                <wp:effectExtent l="0" t="0" r="0" b="127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516"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B66" w:rsidRDefault="00652DA1">
                            <w:r w:rsidRPr="00652DA1">
                              <w:drawing>
                                <wp:inline distT="0" distB="0" distL="0" distR="0">
                                  <wp:extent cx="1322962" cy="9143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007"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5.75pt;margin-top:-14.15pt;width:126.4pt;height:8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9BgwIAABI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" stroked="f">
                <v:textbox>
                  <w:txbxContent>
                    <w:p w:rsidR="00201B66" w:rsidRDefault="00652DA1">
                      <w:r w:rsidRPr="00652DA1">
                        <w:drawing>
                          <wp:inline distT="0" distB="0" distL="0" distR="0">
                            <wp:extent cx="1322962" cy="9143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007" cy="914400"/>
                                    </a:xfrm>
                                    <a:prstGeom prst="rect">
                                      <a:avLst/>
                                    </a:prstGeom>
                                    <a:noFill/>
                                    <a:ln>
                                      <a:noFill/>
                                    </a:ln>
                                  </pic:spPr>
                                </pic:pic>
                              </a:graphicData>
                            </a:graphic>
                          </wp:inline>
                        </w:drawing>
                      </w:r>
                    </w:p>
                  </w:txbxContent>
                </v:textbox>
              </v:shape>
            </w:pict>
          </mc:Fallback>
        </mc:AlternateContent>
      </w:r>
      <w:r w:rsidR="00B5073C">
        <w:rPr>
          <w:noProof/>
          <w:lang w:eastAsia="en-AU"/>
        </w:rPr>
        <mc:AlternateContent>
          <mc:Choice Requires="wps">
            <w:drawing>
              <wp:anchor distT="0" distB="0" distL="114300" distR="114300" simplePos="0" relativeHeight="251663360" behindDoc="0" locked="0" layoutInCell="1" allowOverlap="1" wp14:anchorId="51093DD6" wp14:editId="6A962A62">
                <wp:simplePos x="0" y="0"/>
                <wp:positionH relativeFrom="column">
                  <wp:posOffset>1686516</wp:posOffset>
                </wp:positionH>
                <wp:positionV relativeFrom="paragraph">
                  <wp:posOffset>-105499</wp:posOffset>
                </wp:positionV>
                <wp:extent cx="5071981" cy="999461"/>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1981" cy="9994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1B66" w:rsidRPr="009E678A" w:rsidRDefault="00201B66" w:rsidP="00C82D90">
                            <w:pPr>
                              <w:spacing w:after="0"/>
                              <w:jc w:val="center"/>
                              <w:rPr>
                                <w:rFonts w:asciiTheme="minorHAnsi" w:hAnsiTheme="minorHAnsi"/>
                                <w:b/>
                                <w:color w:val="00B0F0"/>
                                <w:sz w:val="28"/>
                                <w:szCs w:val="28"/>
                              </w:rPr>
                            </w:pPr>
                            <w:r w:rsidRPr="009E678A">
                              <w:rPr>
                                <w:rFonts w:asciiTheme="minorHAnsi" w:hAnsiTheme="minorHAnsi"/>
                                <w:b/>
                                <w:color w:val="00B0F0"/>
                                <w:sz w:val="28"/>
                                <w:szCs w:val="28"/>
                              </w:rPr>
                              <w:t xml:space="preserve">Eastern Mental Health Service Coordination Alliance </w:t>
                            </w:r>
                          </w:p>
                          <w:p w:rsidR="00201B66" w:rsidRPr="00CA08F1" w:rsidRDefault="00737565" w:rsidP="00C82D90">
                            <w:pPr>
                              <w:spacing w:after="0"/>
                              <w:jc w:val="center"/>
                              <w:rPr>
                                <w:rFonts w:asciiTheme="minorHAnsi" w:hAnsiTheme="minorHAnsi"/>
                                <w:b/>
                                <w:color w:val="548DD4" w:themeColor="text2" w:themeTint="99"/>
                                <w:sz w:val="40"/>
                                <w:szCs w:val="40"/>
                              </w:rPr>
                            </w:pPr>
                            <w:r>
                              <w:rPr>
                                <w:rFonts w:asciiTheme="minorHAnsi" w:hAnsiTheme="minorHAnsi"/>
                                <w:b/>
                                <w:color w:val="548DD4" w:themeColor="text2" w:themeTint="99"/>
                                <w:sz w:val="40"/>
                                <w:szCs w:val="40"/>
                              </w:rPr>
                              <w:t>Shared Care Protocol Survey report</w:t>
                            </w:r>
                          </w:p>
                          <w:p w:rsidR="00201B66" w:rsidRPr="008E6FE6" w:rsidRDefault="00201B66" w:rsidP="00C82D90">
                            <w:pPr>
                              <w:spacing w:after="0"/>
                              <w:jc w:val="center"/>
                              <w:rPr>
                                <w:rFonts w:asciiTheme="minorHAnsi" w:hAnsiTheme="minorHAnsi"/>
                                <w:b/>
                                <w:color w:val="548DD4" w:themeColor="text2" w:themeTint="99"/>
                                <w:sz w:val="28"/>
                                <w:szCs w:val="28"/>
                              </w:rPr>
                            </w:pPr>
                            <w:r w:rsidRPr="008E6FE6">
                              <w:rPr>
                                <w:rFonts w:asciiTheme="minorHAnsi" w:hAnsiTheme="minorHAnsi"/>
                                <w:b/>
                                <w:color w:val="548DD4" w:themeColor="text2" w:themeTint="99"/>
                                <w:sz w:val="28"/>
                                <w:szCs w:val="28"/>
                              </w:rPr>
                              <w:t xml:space="preserve"> </w:t>
                            </w:r>
                            <w:r w:rsidR="00737565">
                              <w:rPr>
                                <w:rFonts w:asciiTheme="minorHAnsi" w:hAnsiTheme="minorHAnsi"/>
                                <w:b/>
                                <w:color w:val="548DD4" w:themeColor="text2" w:themeTint="99"/>
                                <w:sz w:val="28"/>
                                <w:szCs w:val="28"/>
                              </w:rPr>
                              <w:t>April 2019</w:t>
                            </w:r>
                          </w:p>
                          <w:p w:rsidR="00201B66" w:rsidRPr="00E63121" w:rsidRDefault="00201B66" w:rsidP="00E63121">
                            <w:pPr>
                              <w:jc w:val="center"/>
                              <w:rPr>
                                <w:rFonts w:asciiTheme="minorHAnsi" w:hAnsiTheme="minorHAnsi"/>
                                <w:b/>
                                <w:color w:val="1F497D" w:themeColor="text2"/>
                                <w:sz w:val="24"/>
                                <w:szCs w:val="24"/>
                              </w:rPr>
                            </w:pPr>
                          </w:p>
                          <w:p w:rsidR="00201B66" w:rsidRPr="00E63121" w:rsidRDefault="00201B66" w:rsidP="00E63121">
                            <w:pPr>
                              <w:jc w:val="center"/>
                              <w:rPr>
                                <w:rFonts w:asciiTheme="minorHAnsi" w:hAnsiTheme="minorHAnsi"/>
                                <w:b/>
                                <w:color w:val="1F497D" w:themeColor="text2"/>
                                <w:sz w:val="24"/>
                                <w:szCs w:val="24"/>
                              </w:rPr>
                            </w:pPr>
                          </w:p>
                          <w:p w:rsidR="00201B66" w:rsidRPr="00E63121" w:rsidRDefault="00201B66" w:rsidP="00E63121">
                            <w:pPr>
                              <w:jc w:val="center"/>
                              <w:rPr>
                                <w:rFonts w:asciiTheme="minorHAnsi" w:hAnsiTheme="minorHAnsi"/>
                                <w:b/>
                                <w:color w:val="1F497D" w:themeColor="text2"/>
                                <w:sz w:val="24"/>
                                <w:szCs w:val="24"/>
                              </w:rPr>
                            </w:pPr>
                          </w:p>
                          <w:p w:rsidR="00201B66" w:rsidRPr="00E63121" w:rsidRDefault="00201B66" w:rsidP="00E63121">
                            <w:pPr>
                              <w:jc w:val="center"/>
                              <w:rPr>
                                <w:rFonts w:asciiTheme="minorHAnsi" w:hAnsiTheme="minorHAnsi"/>
                                <w:b/>
                                <w:color w:val="1F497D" w:themeColor="text2"/>
                                <w:sz w:val="24"/>
                                <w:szCs w:val="24"/>
                              </w:rPr>
                            </w:pPr>
                          </w:p>
                          <w:p w:rsidR="00201B66" w:rsidRPr="00E63121" w:rsidRDefault="00201B66" w:rsidP="00E631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2.8pt;margin-top:-8.3pt;width:399.35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" fillcolor="white [3201]" stroked="f" strokeweight=".5pt">
                <v:path arrowok="t"/>
                <v:textbox>
                  <w:txbxContent>
                    <w:p w:rsidR="00201B66" w:rsidRPr="009E678A" w:rsidRDefault="00201B66" w:rsidP="00C82D90">
                      <w:pPr>
                        <w:spacing w:after="0"/>
                        <w:jc w:val="center"/>
                        <w:rPr>
                          <w:rFonts w:asciiTheme="minorHAnsi" w:hAnsiTheme="minorHAnsi"/>
                          <w:b/>
                          <w:color w:val="00B0F0"/>
                          <w:sz w:val="28"/>
                          <w:szCs w:val="28"/>
                        </w:rPr>
                      </w:pPr>
                      <w:r w:rsidRPr="009E678A">
                        <w:rPr>
                          <w:rFonts w:asciiTheme="minorHAnsi" w:hAnsiTheme="minorHAnsi"/>
                          <w:b/>
                          <w:color w:val="00B0F0"/>
                          <w:sz w:val="28"/>
                          <w:szCs w:val="28"/>
                        </w:rPr>
                        <w:t xml:space="preserve">Eastern Mental Health Service Coordination Alliance </w:t>
                      </w:r>
                    </w:p>
                    <w:p w:rsidR="00201B66" w:rsidRPr="00CA08F1" w:rsidRDefault="00737565" w:rsidP="00C82D90">
                      <w:pPr>
                        <w:spacing w:after="0"/>
                        <w:jc w:val="center"/>
                        <w:rPr>
                          <w:rFonts w:asciiTheme="minorHAnsi" w:hAnsiTheme="minorHAnsi"/>
                          <w:b/>
                          <w:color w:val="548DD4" w:themeColor="text2" w:themeTint="99"/>
                          <w:sz w:val="40"/>
                          <w:szCs w:val="40"/>
                        </w:rPr>
                      </w:pPr>
                      <w:r>
                        <w:rPr>
                          <w:rFonts w:asciiTheme="minorHAnsi" w:hAnsiTheme="minorHAnsi"/>
                          <w:b/>
                          <w:color w:val="548DD4" w:themeColor="text2" w:themeTint="99"/>
                          <w:sz w:val="40"/>
                          <w:szCs w:val="40"/>
                        </w:rPr>
                        <w:t>Shared Care Protocol Survey report</w:t>
                      </w:r>
                    </w:p>
                    <w:p w:rsidR="00201B66" w:rsidRPr="008E6FE6" w:rsidRDefault="00201B66" w:rsidP="00C82D90">
                      <w:pPr>
                        <w:spacing w:after="0"/>
                        <w:jc w:val="center"/>
                        <w:rPr>
                          <w:rFonts w:asciiTheme="minorHAnsi" w:hAnsiTheme="minorHAnsi"/>
                          <w:b/>
                          <w:color w:val="548DD4" w:themeColor="text2" w:themeTint="99"/>
                          <w:sz w:val="28"/>
                          <w:szCs w:val="28"/>
                        </w:rPr>
                      </w:pPr>
                      <w:r w:rsidRPr="008E6FE6">
                        <w:rPr>
                          <w:rFonts w:asciiTheme="minorHAnsi" w:hAnsiTheme="minorHAnsi"/>
                          <w:b/>
                          <w:color w:val="548DD4" w:themeColor="text2" w:themeTint="99"/>
                          <w:sz w:val="28"/>
                          <w:szCs w:val="28"/>
                        </w:rPr>
                        <w:t xml:space="preserve"> </w:t>
                      </w:r>
                      <w:r w:rsidR="00737565">
                        <w:rPr>
                          <w:rFonts w:asciiTheme="minorHAnsi" w:hAnsiTheme="minorHAnsi"/>
                          <w:b/>
                          <w:color w:val="548DD4" w:themeColor="text2" w:themeTint="99"/>
                          <w:sz w:val="28"/>
                          <w:szCs w:val="28"/>
                        </w:rPr>
                        <w:t>April 2019</w:t>
                      </w:r>
                    </w:p>
                    <w:p w:rsidR="00201B66" w:rsidRPr="00E63121" w:rsidRDefault="00201B66" w:rsidP="00E63121">
                      <w:pPr>
                        <w:jc w:val="center"/>
                        <w:rPr>
                          <w:rFonts w:asciiTheme="minorHAnsi" w:hAnsiTheme="minorHAnsi"/>
                          <w:b/>
                          <w:color w:val="1F497D" w:themeColor="text2"/>
                          <w:sz w:val="24"/>
                          <w:szCs w:val="24"/>
                        </w:rPr>
                      </w:pPr>
                    </w:p>
                    <w:p w:rsidR="00201B66" w:rsidRPr="00E63121" w:rsidRDefault="00201B66" w:rsidP="00E63121">
                      <w:pPr>
                        <w:jc w:val="center"/>
                        <w:rPr>
                          <w:rFonts w:asciiTheme="minorHAnsi" w:hAnsiTheme="minorHAnsi"/>
                          <w:b/>
                          <w:color w:val="1F497D" w:themeColor="text2"/>
                          <w:sz w:val="24"/>
                          <w:szCs w:val="24"/>
                        </w:rPr>
                      </w:pPr>
                    </w:p>
                    <w:p w:rsidR="00201B66" w:rsidRPr="00E63121" w:rsidRDefault="00201B66" w:rsidP="00E63121">
                      <w:pPr>
                        <w:jc w:val="center"/>
                        <w:rPr>
                          <w:rFonts w:asciiTheme="minorHAnsi" w:hAnsiTheme="minorHAnsi"/>
                          <w:b/>
                          <w:color w:val="1F497D" w:themeColor="text2"/>
                          <w:sz w:val="24"/>
                          <w:szCs w:val="24"/>
                        </w:rPr>
                      </w:pPr>
                    </w:p>
                    <w:p w:rsidR="00201B66" w:rsidRPr="00E63121" w:rsidRDefault="00201B66" w:rsidP="00E63121">
                      <w:pPr>
                        <w:jc w:val="center"/>
                        <w:rPr>
                          <w:rFonts w:asciiTheme="minorHAnsi" w:hAnsiTheme="minorHAnsi"/>
                          <w:b/>
                          <w:color w:val="1F497D" w:themeColor="text2"/>
                          <w:sz w:val="24"/>
                          <w:szCs w:val="24"/>
                        </w:rPr>
                      </w:pPr>
                    </w:p>
                    <w:p w:rsidR="00201B66" w:rsidRPr="00E63121" w:rsidRDefault="00201B66" w:rsidP="00E63121">
                      <w:pPr>
                        <w:jc w:val="center"/>
                      </w:pPr>
                    </w:p>
                  </w:txbxContent>
                </v:textbox>
              </v:shape>
            </w:pict>
          </mc:Fallback>
        </mc:AlternateContent>
      </w:r>
    </w:p>
    <w:p w:rsidR="007F5D38" w:rsidRDefault="007F5D38" w:rsidP="00E56015">
      <w:pPr>
        <w:jc w:val="center"/>
        <w:rPr>
          <w:rFonts w:ascii="Verdana Bold" w:hAnsi="Verdana Bold"/>
          <w:b/>
          <w:color w:val="1F497D" w:themeColor="text2"/>
          <w:sz w:val="22"/>
          <w:szCs w:val="24"/>
        </w:rPr>
      </w:pPr>
    </w:p>
    <w:p w:rsidR="007F5D38" w:rsidRDefault="007F5D38" w:rsidP="00E56015">
      <w:pPr>
        <w:jc w:val="center"/>
        <w:rPr>
          <w:rFonts w:ascii="Verdana Bold" w:hAnsi="Verdana Bold"/>
          <w:b/>
          <w:color w:val="1F497D" w:themeColor="text2"/>
          <w:sz w:val="22"/>
          <w:szCs w:val="24"/>
        </w:rPr>
      </w:pPr>
    </w:p>
    <w:p w:rsidR="00390C13" w:rsidRPr="00390C13" w:rsidRDefault="00390C13" w:rsidP="00390C13">
      <w:pPr>
        <w:pStyle w:val="Heading1"/>
        <w:ind w:left="414" w:firstLine="720"/>
        <w:rPr>
          <w:rFonts w:asciiTheme="minorHAnsi" w:hAnsiTheme="minorHAnsi" w:cstheme="minorHAnsi"/>
        </w:rPr>
      </w:pPr>
      <w:r w:rsidRPr="00390C13">
        <w:rPr>
          <w:rFonts w:asciiTheme="minorHAnsi" w:hAnsiTheme="minorHAnsi" w:cstheme="minorHAnsi"/>
        </w:rPr>
        <w:t>Background</w:t>
      </w:r>
    </w:p>
    <w:p w:rsidR="00C93A58" w:rsidRPr="00A10589" w:rsidRDefault="00A10589" w:rsidP="00C93A58">
      <w:pPr>
        <w:pStyle w:val="ListParagraph"/>
        <w:spacing w:line="240" w:lineRule="auto"/>
        <w:ind w:left="1134"/>
        <w:rPr>
          <w:rFonts w:asciiTheme="minorHAnsi" w:hAnsiTheme="minorHAnsi"/>
          <w:sz w:val="22"/>
        </w:rPr>
      </w:pPr>
      <w:r w:rsidRPr="00A10589">
        <w:rPr>
          <w:rFonts w:asciiTheme="minorHAnsi" w:hAnsiTheme="minorHAnsi"/>
          <w:sz w:val="22"/>
        </w:rPr>
        <w:t xml:space="preserve">The EMHSCA Shared Care protocol has been in place in the Eastern Metropolitan Region of </w:t>
      </w:r>
      <w:bookmarkStart w:id="0" w:name="_GoBack"/>
      <w:bookmarkEnd w:id="0"/>
      <w:r w:rsidRPr="00A10589">
        <w:rPr>
          <w:rFonts w:asciiTheme="minorHAnsi" w:hAnsiTheme="minorHAnsi"/>
          <w:sz w:val="22"/>
        </w:rPr>
        <w:t xml:space="preserve">Melbourne since 2007 and describes expectations, requirements and processes for shared care by </w:t>
      </w:r>
      <w:r w:rsidR="007352DA">
        <w:rPr>
          <w:rFonts w:asciiTheme="minorHAnsi" w:hAnsiTheme="minorHAnsi"/>
          <w:sz w:val="22"/>
        </w:rPr>
        <w:t xml:space="preserve">27 </w:t>
      </w:r>
      <w:r w:rsidRPr="00A10589">
        <w:rPr>
          <w:rFonts w:asciiTheme="minorHAnsi" w:hAnsiTheme="minorHAnsi"/>
          <w:sz w:val="22"/>
        </w:rPr>
        <w:t>EMHSCA member agencies, with the objective of improving outcomes for consumers, their carers, impacted families and children.</w:t>
      </w:r>
      <w:r w:rsidR="00C93A58">
        <w:rPr>
          <w:rFonts w:asciiTheme="minorHAnsi" w:hAnsiTheme="minorHAnsi"/>
          <w:sz w:val="22"/>
        </w:rPr>
        <w:t xml:space="preserve"> </w:t>
      </w:r>
      <w:r w:rsidR="00C93A58" w:rsidRPr="00A10589">
        <w:rPr>
          <w:rFonts w:asciiTheme="minorHAnsi" w:hAnsiTheme="minorHAnsi"/>
          <w:sz w:val="22"/>
        </w:rPr>
        <w:t xml:space="preserve">The </w:t>
      </w:r>
      <w:r w:rsidR="00C93A58">
        <w:rPr>
          <w:rFonts w:asciiTheme="minorHAnsi" w:hAnsiTheme="minorHAnsi"/>
          <w:sz w:val="22"/>
        </w:rPr>
        <w:t xml:space="preserve">EMHSCA Shared Care </w:t>
      </w:r>
      <w:r w:rsidR="00C93A58" w:rsidRPr="00A10589">
        <w:rPr>
          <w:rFonts w:asciiTheme="minorHAnsi" w:hAnsiTheme="minorHAnsi"/>
          <w:sz w:val="22"/>
        </w:rPr>
        <w:t>protocol includes guidelines on the collaborative practices:</w:t>
      </w:r>
    </w:p>
    <w:p w:rsidR="00C93A58" w:rsidRPr="00A10589" w:rsidRDefault="00C93A58" w:rsidP="00C93A58">
      <w:pPr>
        <w:pStyle w:val="ListParagraph"/>
        <w:spacing w:line="240" w:lineRule="auto"/>
        <w:ind w:left="1134"/>
        <w:rPr>
          <w:rFonts w:asciiTheme="minorHAnsi" w:hAnsiTheme="minorHAnsi"/>
          <w:sz w:val="22"/>
        </w:rPr>
      </w:pPr>
    </w:p>
    <w:p w:rsidR="00C93A58" w:rsidRPr="00A10589" w:rsidRDefault="00C93A58" w:rsidP="00C93A58">
      <w:pPr>
        <w:pStyle w:val="ListParagraph"/>
        <w:spacing w:line="240" w:lineRule="auto"/>
        <w:ind w:left="1134"/>
        <w:rPr>
          <w:rFonts w:asciiTheme="minorHAnsi" w:hAnsiTheme="minorHAnsi"/>
          <w:sz w:val="22"/>
        </w:rPr>
      </w:pPr>
      <w:r w:rsidRPr="00A10589">
        <w:rPr>
          <w:rFonts w:asciiTheme="minorHAnsi" w:hAnsiTheme="minorHAnsi"/>
          <w:sz w:val="22"/>
        </w:rPr>
        <w:t>1.       For service providers when working together with shared consumers</w:t>
      </w:r>
      <w:r>
        <w:rPr>
          <w:rFonts w:asciiTheme="minorHAnsi" w:hAnsiTheme="minorHAnsi"/>
          <w:sz w:val="22"/>
        </w:rPr>
        <w:t>;</w:t>
      </w:r>
    </w:p>
    <w:p w:rsidR="00C93A58" w:rsidRPr="00A10589" w:rsidRDefault="00C93A58" w:rsidP="00C93A58">
      <w:pPr>
        <w:pStyle w:val="ListParagraph"/>
        <w:spacing w:line="240" w:lineRule="auto"/>
        <w:ind w:left="1134"/>
        <w:rPr>
          <w:rFonts w:asciiTheme="minorHAnsi" w:hAnsiTheme="minorHAnsi"/>
          <w:sz w:val="22"/>
        </w:rPr>
      </w:pPr>
    </w:p>
    <w:p w:rsidR="00C93A58" w:rsidRPr="00A10589" w:rsidRDefault="00C93A58" w:rsidP="00C93A58">
      <w:pPr>
        <w:pStyle w:val="ListParagraph"/>
        <w:spacing w:line="240" w:lineRule="auto"/>
        <w:ind w:left="1134"/>
        <w:rPr>
          <w:rFonts w:asciiTheme="minorHAnsi" w:hAnsiTheme="minorHAnsi"/>
          <w:sz w:val="22"/>
        </w:rPr>
      </w:pPr>
      <w:r w:rsidRPr="00A10589">
        <w:rPr>
          <w:rFonts w:asciiTheme="minorHAnsi" w:hAnsiTheme="minorHAnsi"/>
          <w:sz w:val="22"/>
        </w:rPr>
        <w:t>2.       For the development of Shared Care Plans</w:t>
      </w:r>
      <w:r>
        <w:rPr>
          <w:rFonts w:asciiTheme="minorHAnsi" w:hAnsiTheme="minorHAnsi"/>
          <w:sz w:val="22"/>
        </w:rPr>
        <w:t>;</w:t>
      </w:r>
    </w:p>
    <w:p w:rsidR="00C93A58" w:rsidRPr="00A10589" w:rsidRDefault="00C93A58" w:rsidP="00C93A58">
      <w:pPr>
        <w:pStyle w:val="ListParagraph"/>
        <w:spacing w:line="240" w:lineRule="auto"/>
        <w:ind w:left="1134"/>
        <w:rPr>
          <w:rFonts w:asciiTheme="minorHAnsi" w:hAnsiTheme="minorHAnsi"/>
          <w:sz w:val="22"/>
        </w:rPr>
      </w:pPr>
    </w:p>
    <w:p w:rsidR="00C93A58" w:rsidRDefault="00C93A58" w:rsidP="00C93A58">
      <w:pPr>
        <w:pStyle w:val="ListParagraph"/>
        <w:spacing w:line="240" w:lineRule="auto"/>
        <w:ind w:left="1134"/>
        <w:rPr>
          <w:rFonts w:asciiTheme="minorHAnsi" w:hAnsiTheme="minorHAnsi"/>
          <w:sz w:val="22"/>
        </w:rPr>
      </w:pPr>
      <w:r w:rsidRPr="00A10589">
        <w:rPr>
          <w:rFonts w:asciiTheme="minorHAnsi" w:hAnsiTheme="minorHAnsi"/>
          <w:sz w:val="22"/>
        </w:rPr>
        <w:t>3.       For appropriate and effective sharing of information between parties to the Shared Care Plan.</w:t>
      </w:r>
    </w:p>
    <w:p w:rsidR="00A10589" w:rsidRPr="00A10589" w:rsidRDefault="00A10589" w:rsidP="00A10589">
      <w:pPr>
        <w:pStyle w:val="ListParagraph"/>
        <w:spacing w:line="240" w:lineRule="auto"/>
        <w:ind w:left="1134"/>
        <w:rPr>
          <w:rFonts w:asciiTheme="minorHAnsi" w:hAnsiTheme="minorHAnsi"/>
          <w:sz w:val="22"/>
        </w:rPr>
      </w:pPr>
    </w:p>
    <w:p w:rsidR="00C93A58" w:rsidRDefault="00A10589" w:rsidP="00893E11">
      <w:pPr>
        <w:pStyle w:val="ListParagraph"/>
        <w:spacing w:line="240" w:lineRule="auto"/>
        <w:ind w:left="1134"/>
        <w:rPr>
          <w:rFonts w:asciiTheme="minorHAnsi" w:hAnsiTheme="minorHAnsi"/>
          <w:sz w:val="22"/>
        </w:rPr>
      </w:pPr>
      <w:r>
        <w:rPr>
          <w:rFonts w:asciiTheme="minorHAnsi" w:hAnsiTheme="minorHAnsi"/>
          <w:sz w:val="22"/>
        </w:rPr>
        <w:t xml:space="preserve"> The protocol was revised</w:t>
      </w:r>
      <w:r w:rsidR="00326EFB" w:rsidRPr="00893E11">
        <w:rPr>
          <w:rFonts w:asciiTheme="minorHAnsi" w:hAnsiTheme="minorHAnsi"/>
          <w:sz w:val="22"/>
        </w:rPr>
        <w:t xml:space="preserve"> by the Collaborative Pathways subcommittee of EMHSCA in 2013</w:t>
      </w:r>
      <w:r>
        <w:rPr>
          <w:rFonts w:asciiTheme="minorHAnsi" w:hAnsiTheme="minorHAnsi"/>
          <w:sz w:val="22"/>
        </w:rPr>
        <w:t xml:space="preserve"> to be more inclusive of a range of health and community sectors</w:t>
      </w:r>
      <w:r w:rsidR="00326EFB" w:rsidRPr="00893E11">
        <w:rPr>
          <w:rFonts w:asciiTheme="minorHAnsi" w:hAnsiTheme="minorHAnsi"/>
          <w:sz w:val="22"/>
        </w:rPr>
        <w:t xml:space="preserve"> and supported by </w:t>
      </w:r>
      <w:r w:rsidR="00C93A58">
        <w:rPr>
          <w:rFonts w:asciiTheme="minorHAnsi" w:hAnsiTheme="minorHAnsi"/>
          <w:sz w:val="22"/>
        </w:rPr>
        <w:t>EMHSCA Collaborative Care Planning Workshops for staff and separately for leaders. An</w:t>
      </w:r>
      <w:r w:rsidR="00326EFB" w:rsidRPr="00893E11">
        <w:rPr>
          <w:rFonts w:asciiTheme="minorHAnsi" w:hAnsiTheme="minorHAnsi"/>
          <w:sz w:val="22"/>
        </w:rPr>
        <w:t xml:space="preserve"> implementation strategy</w:t>
      </w:r>
      <w:r w:rsidR="00C93A58">
        <w:rPr>
          <w:rFonts w:asciiTheme="minorHAnsi" w:hAnsiTheme="minorHAnsi"/>
          <w:sz w:val="22"/>
        </w:rPr>
        <w:t xml:space="preserve"> was developed</w:t>
      </w:r>
      <w:r w:rsidR="00326EFB" w:rsidRPr="00893E11">
        <w:rPr>
          <w:rFonts w:asciiTheme="minorHAnsi" w:hAnsiTheme="minorHAnsi"/>
          <w:sz w:val="22"/>
        </w:rPr>
        <w:t xml:space="preserve"> in 2014</w:t>
      </w:r>
      <w:r w:rsidR="00C93A58">
        <w:rPr>
          <w:rFonts w:asciiTheme="minorHAnsi" w:hAnsiTheme="minorHAnsi"/>
          <w:sz w:val="22"/>
        </w:rPr>
        <w:t xml:space="preserve"> and endorsed by EMHSCA members </w:t>
      </w:r>
      <w:hyperlink r:id="rId12" w:history="1">
        <w:r w:rsidR="00C93A58" w:rsidRPr="0046054D">
          <w:rPr>
            <w:rStyle w:val="Hyperlink"/>
            <w:rFonts w:asciiTheme="minorHAnsi" w:hAnsiTheme="minorHAnsi"/>
            <w:sz w:val="22"/>
          </w:rPr>
          <w:t>https://www.easternhealth.org.au/images/services/emhsca/Shared_Care_Implementation_Strategy.pdf</w:t>
        </w:r>
      </w:hyperlink>
      <w:r w:rsidR="00326EFB" w:rsidRPr="00893E11">
        <w:rPr>
          <w:rFonts w:asciiTheme="minorHAnsi" w:hAnsiTheme="minorHAnsi"/>
          <w:sz w:val="22"/>
        </w:rPr>
        <w:t xml:space="preserve">. </w:t>
      </w:r>
    </w:p>
    <w:p w:rsidR="00C93A58" w:rsidRDefault="00326EFB" w:rsidP="00893E11">
      <w:pPr>
        <w:pStyle w:val="ListParagraph"/>
        <w:spacing w:line="240" w:lineRule="auto"/>
        <w:ind w:left="1134"/>
        <w:rPr>
          <w:rFonts w:asciiTheme="minorHAnsi" w:hAnsiTheme="minorHAnsi"/>
          <w:sz w:val="22"/>
        </w:rPr>
      </w:pPr>
      <w:r w:rsidRPr="00893E11">
        <w:rPr>
          <w:rFonts w:asciiTheme="minorHAnsi" w:hAnsiTheme="minorHAnsi"/>
          <w:sz w:val="22"/>
        </w:rPr>
        <w:t xml:space="preserve">The success of this initiative </w:t>
      </w:r>
      <w:r w:rsidR="00A10589">
        <w:rPr>
          <w:rFonts w:asciiTheme="minorHAnsi" w:hAnsiTheme="minorHAnsi"/>
          <w:sz w:val="22"/>
        </w:rPr>
        <w:t>has been</w:t>
      </w:r>
      <w:r w:rsidRPr="00893E11">
        <w:rPr>
          <w:rFonts w:asciiTheme="minorHAnsi" w:hAnsiTheme="minorHAnsi"/>
          <w:sz w:val="22"/>
        </w:rPr>
        <w:t xml:space="preserve"> measured in a variety of ways including </w:t>
      </w:r>
    </w:p>
    <w:p w:rsidR="00C93A58" w:rsidRDefault="00326EFB" w:rsidP="00C93A58">
      <w:pPr>
        <w:pStyle w:val="ListParagraph"/>
        <w:numPr>
          <w:ilvl w:val="0"/>
          <w:numId w:val="15"/>
        </w:numPr>
        <w:spacing w:line="240" w:lineRule="auto"/>
        <w:rPr>
          <w:rFonts w:asciiTheme="minorHAnsi" w:hAnsiTheme="minorHAnsi"/>
          <w:sz w:val="22"/>
        </w:rPr>
      </w:pPr>
      <w:r w:rsidRPr="00893E11">
        <w:rPr>
          <w:rFonts w:asciiTheme="minorHAnsi" w:hAnsiTheme="minorHAnsi"/>
          <w:sz w:val="22"/>
        </w:rPr>
        <w:t xml:space="preserve">the </w:t>
      </w:r>
      <w:r w:rsidR="00C93A58">
        <w:rPr>
          <w:rFonts w:asciiTheme="minorHAnsi" w:hAnsiTheme="minorHAnsi"/>
          <w:sz w:val="22"/>
        </w:rPr>
        <w:t xml:space="preserve">EMHSCA Shared Care Audit </w:t>
      </w:r>
      <w:hyperlink r:id="rId13" w:anchor="reports" w:history="1">
        <w:r w:rsidR="00C93A58" w:rsidRPr="00C93A58">
          <w:rPr>
            <w:rStyle w:val="Hyperlink"/>
            <w:rFonts w:asciiTheme="minorHAnsi" w:hAnsiTheme="minorHAnsi"/>
            <w:sz w:val="22"/>
          </w:rPr>
          <w:t>https://www.easternhealth.org.au/services/mental-health-services/eastern-mental-health-service-coordination-alliance#reports</w:t>
        </w:r>
      </w:hyperlink>
      <w:r w:rsidR="00C93A58">
        <w:rPr>
          <w:rFonts w:asciiTheme="minorHAnsi" w:hAnsiTheme="minorHAnsi"/>
          <w:sz w:val="22"/>
        </w:rPr>
        <w:t xml:space="preserve"> and, </w:t>
      </w:r>
    </w:p>
    <w:p w:rsidR="00C93A58" w:rsidRDefault="00326EFB" w:rsidP="00C93A58">
      <w:pPr>
        <w:pStyle w:val="ListParagraph"/>
        <w:numPr>
          <w:ilvl w:val="0"/>
          <w:numId w:val="15"/>
        </w:numPr>
        <w:spacing w:line="240" w:lineRule="auto"/>
        <w:rPr>
          <w:rFonts w:asciiTheme="minorHAnsi" w:hAnsiTheme="minorHAnsi"/>
          <w:sz w:val="22"/>
        </w:rPr>
      </w:pPr>
      <w:r w:rsidRPr="00893E11">
        <w:rPr>
          <w:rFonts w:asciiTheme="minorHAnsi" w:hAnsiTheme="minorHAnsi"/>
          <w:sz w:val="22"/>
        </w:rPr>
        <w:t>administration of a questionnaire</w:t>
      </w:r>
      <w:r w:rsidR="00A10589">
        <w:rPr>
          <w:rFonts w:asciiTheme="minorHAnsi" w:hAnsiTheme="minorHAnsi"/>
          <w:sz w:val="22"/>
        </w:rPr>
        <w:t xml:space="preserve"> in 2015 that aimed</w:t>
      </w:r>
      <w:r w:rsidRPr="00893E11">
        <w:rPr>
          <w:rFonts w:asciiTheme="minorHAnsi" w:hAnsiTheme="minorHAnsi"/>
          <w:sz w:val="22"/>
        </w:rPr>
        <w:t xml:space="preserve"> to assess the extent to which the elements of the protocol ha</w:t>
      </w:r>
      <w:r w:rsidR="007352DA">
        <w:rPr>
          <w:rFonts w:asciiTheme="minorHAnsi" w:hAnsiTheme="minorHAnsi"/>
          <w:sz w:val="22"/>
        </w:rPr>
        <w:t>d</w:t>
      </w:r>
      <w:r w:rsidRPr="00893E11">
        <w:rPr>
          <w:rFonts w:asciiTheme="minorHAnsi" w:hAnsiTheme="minorHAnsi"/>
          <w:sz w:val="22"/>
        </w:rPr>
        <w:t xml:space="preserve"> been </w:t>
      </w:r>
      <w:r w:rsidR="00293FA1" w:rsidRPr="00893E11">
        <w:rPr>
          <w:rFonts w:asciiTheme="minorHAnsi" w:hAnsiTheme="minorHAnsi"/>
          <w:sz w:val="22"/>
        </w:rPr>
        <w:t>embedded a</w:t>
      </w:r>
      <w:r w:rsidR="007352DA">
        <w:rPr>
          <w:rFonts w:asciiTheme="minorHAnsi" w:hAnsiTheme="minorHAnsi"/>
          <w:sz w:val="22"/>
        </w:rPr>
        <w:t>cross</w:t>
      </w:r>
      <w:r w:rsidR="00293FA1" w:rsidRPr="00893E11">
        <w:rPr>
          <w:rFonts w:asciiTheme="minorHAnsi" w:hAnsiTheme="minorHAnsi"/>
          <w:sz w:val="22"/>
        </w:rPr>
        <w:t xml:space="preserve"> EMHSCA services. </w:t>
      </w:r>
      <w:r w:rsidR="0025795B">
        <w:rPr>
          <w:rFonts w:asciiTheme="minorHAnsi" w:hAnsiTheme="minorHAnsi"/>
          <w:sz w:val="22"/>
        </w:rPr>
        <w:t xml:space="preserve">The original survey was completed by 11 members and revealed </w:t>
      </w:r>
      <w:r w:rsidR="00C93A58">
        <w:rPr>
          <w:rFonts w:asciiTheme="minorHAnsi" w:hAnsiTheme="minorHAnsi"/>
          <w:sz w:val="22"/>
        </w:rPr>
        <w:t xml:space="preserve">that there was a good awareness of the protocol, however very few members had managed to introduce the protocol to staff across their services. </w:t>
      </w:r>
    </w:p>
    <w:p w:rsidR="00893E11" w:rsidRPr="00390C13" w:rsidRDefault="0025795B" w:rsidP="00390C13">
      <w:pPr>
        <w:pStyle w:val="ListParagraph"/>
        <w:spacing w:line="240" w:lineRule="auto"/>
        <w:ind w:left="1134"/>
        <w:rPr>
          <w:rFonts w:asciiTheme="minorHAnsi" w:hAnsiTheme="minorHAnsi"/>
          <w:sz w:val="22"/>
        </w:rPr>
      </w:pPr>
      <w:r>
        <w:rPr>
          <w:rFonts w:asciiTheme="minorHAnsi" w:hAnsiTheme="minorHAnsi"/>
          <w:sz w:val="22"/>
        </w:rPr>
        <w:t xml:space="preserve"> </w:t>
      </w:r>
      <w:r w:rsidR="007352DA">
        <w:rPr>
          <w:rFonts w:asciiTheme="minorHAnsi" w:hAnsiTheme="minorHAnsi"/>
          <w:sz w:val="22"/>
        </w:rPr>
        <w:t>The survey delivered in 2019 was a short version of the original, the results of which are outlined and discussed here.</w:t>
      </w:r>
    </w:p>
    <w:p w:rsidR="00390C13" w:rsidRPr="00390C13" w:rsidRDefault="00390C13" w:rsidP="00390C13">
      <w:pPr>
        <w:pStyle w:val="Heading1"/>
        <w:ind w:left="414" w:firstLine="720"/>
        <w:rPr>
          <w:rStyle w:val="Heading2Char"/>
          <w:rFonts w:asciiTheme="minorHAnsi" w:hAnsiTheme="minorHAnsi" w:cstheme="minorHAnsi"/>
          <w:sz w:val="32"/>
          <w:szCs w:val="32"/>
        </w:rPr>
      </w:pPr>
      <w:r w:rsidRPr="00390C13">
        <w:rPr>
          <w:rStyle w:val="Heading2Char"/>
          <w:rFonts w:asciiTheme="minorHAnsi" w:hAnsiTheme="minorHAnsi" w:cstheme="minorHAnsi"/>
          <w:sz w:val="32"/>
          <w:szCs w:val="32"/>
        </w:rPr>
        <w:t>Method</w:t>
      </w:r>
      <w:r>
        <w:rPr>
          <w:rStyle w:val="Heading2Char"/>
          <w:rFonts w:asciiTheme="minorHAnsi" w:hAnsiTheme="minorHAnsi" w:cstheme="minorHAnsi"/>
          <w:sz w:val="32"/>
          <w:szCs w:val="32"/>
        </w:rPr>
        <w:t xml:space="preserve"> and Aims</w:t>
      </w:r>
    </w:p>
    <w:p w:rsidR="0031710A" w:rsidRDefault="003A739D" w:rsidP="00893E11">
      <w:pPr>
        <w:pStyle w:val="ListParagraph"/>
        <w:spacing w:line="240" w:lineRule="auto"/>
        <w:ind w:left="1134"/>
        <w:rPr>
          <w:rFonts w:asciiTheme="minorHAnsi" w:hAnsiTheme="minorHAnsi"/>
          <w:b/>
          <w:sz w:val="22"/>
        </w:rPr>
      </w:pPr>
      <w:r>
        <w:rPr>
          <w:rFonts w:asciiTheme="minorHAnsi" w:hAnsiTheme="minorHAnsi"/>
          <w:b/>
          <w:sz w:val="22"/>
        </w:rPr>
        <w:t xml:space="preserve"> </w:t>
      </w:r>
      <w:r>
        <w:rPr>
          <w:rFonts w:asciiTheme="minorHAnsi" w:hAnsiTheme="minorHAnsi"/>
          <w:sz w:val="22"/>
        </w:rPr>
        <w:t>A</w:t>
      </w:r>
      <w:r w:rsidR="00326EFB">
        <w:rPr>
          <w:rFonts w:asciiTheme="minorHAnsi" w:hAnsiTheme="minorHAnsi"/>
          <w:sz w:val="22"/>
        </w:rPr>
        <w:t xml:space="preserve"> quantative</w:t>
      </w:r>
      <w:r w:rsidR="00F067E7">
        <w:rPr>
          <w:rFonts w:asciiTheme="minorHAnsi" w:hAnsiTheme="minorHAnsi"/>
          <w:sz w:val="22"/>
        </w:rPr>
        <w:t xml:space="preserve"> survey was developed b</w:t>
      </w:r>
      <w:r w:rsidR="00A10589">
        <w:rPr>
          <w:rFonts w:asciiTheme="minorHAnsi" w:hAnsiTheme="minorHAnsi"/>
          <w:sz w:val="22"/>
        </w:rPr>
        <w:t>y the EMHSCA project officer in consultation with</w:t>
      </w:r>
      <w:r w:rsidR="00F067E7">
        <w:rPr>
          <w:rFonts w:asciiTheme="minorHAnsi" w:hAnsiTheme="minorHAnsi"/>
          <w:sz w:val="22"/>
        </w:rPr>
        <w:t xml:space="preserve"> the </w:t>
      </w:r>
      <w:r w:rsidR="00A10589">
        <w:rPr>
          <w:rFonts w:asciiTheme="minorHAnsi" w:hAnsiTheme="minorHAnsi"/>
          <w:sz w:val="22"/>
        </w:rPr>
        <w:t>EMHSCA Implementation</w:t>
      </w:r>
      <w:r w:rsidR="00F067E7">
        <w:rPr>
          <w:rFonts w:asciiTheme="minorHAnsi" w:hAnsiTheme="minorHAnsi"/>
          <w:sz w:val="22"/>
        </w:rPr>
        <w:t xml:space="preserve"> committee. EMHSCA members were invited to complete </w:t>
      </w:r>
      <w:r w:rsidR="00430CB9">
        <w:rPr>
          <w:rFonts w:asciiTheme="minorHAnsi" w:hAnsiTheme="minorHAnsi"/>
          <w:sz w:val="22"/>
        </w:rPr>
        <w:t xml:space="preserve">the </w:t>
      </w:r>
      <w:r w:rsidR="00F067E7">
        <w:rPr>
          <w:rFonts w:asciiTheme="minorHAnsi" w:hAnsiTheme="minorHAnsi"/>
          <w:sz w:val="22"/>
        </w:rPr>
        <w:t xml:space="preserve">survey </w:t>
      </w:r>
      <w:r w:rsidR="00430CB9">
        <w:rPr>
          <w:rFonts w:asciiTheme="minorHAnsi" w:hAnsiTheme="minorHAnsi"/>
          <w:sz w:val="22"/>
        </w:rPr>
        <w:t xml:space="preserve">online, </w:t>
      </w:r>
      <w:r w:rsidR="00F067E7">
        <w:rPr>
          <w:rFonts w:asciiTheme="minorHAnsi" w:hAnsiTheme="minorHAnsi"/>
          <w:sz w:val="22"/>
        </w:rPr>
        <w:t>via Survey Monkey.</w:t>
      </w:r>
      <w:r w:rsidR="0031710A" w:rsidRPr="00F067E7">
        <w:rPr>
          <w:rFonts w:asciiTheme="minorHAnsi" w:hAnsiTheme="minorHAnsi"/>
          <w:b/>
          <w:sz w:val="22"/>
        </w:rPr>
        <w:t xml:space="preserve"> </w:t>
      </w:r>
    </w:p>
    <w:p w:rsidR="00390C13" w:rsidRPr="00390C13" w:rsidRDefault="00390C13" w:rsidP="00390C13">
      <w:pPr>
        <w:pStyle w:val="ListParagraph"/>
        <w:spacing w:line="240" w:lineRule="auto"/>
        <w:ind w:left="1134"/>
        <w:rPr>
          <w:rFonts w:asciiTheme="minorHAnsi" w:hAnsiTheme="minorHAnsi"/>
          <w:sz w:val="22"/>
        </w:rPr>
      </w:pPr>
      <w:r w:rsidRPr="00C23986">
        <w:rPr>
          <w:rStyle w:val="Heading2Char"/>
          <w:rFonts w:asciiTheme="minorHAnsi" w:hAnsiTheme="minorHAnsi" w:cstheme="minorHAnsi"/>
        </w:rPr>
        <w:t>Objective</w:t>
      </w:r>
      <w:r w:rsidR="00C23986">
        <w:rPr>
          <w:rStyle w:val="Heading2Char"/>
        </w:rPr>
        <w:t xml:space="preserve"> </w:t>
      </w:r>
      <w:r w:rsidRPr="009E678A">
        <w:rPr>
          <w:rFonts w:asciiTheme="minorHAnsi" w:hAnsiTheme="minorHAnsi"/>
          <w:color w:val="548DD4" w:themeColor="text2" w:themeTint="99"/>
          <w:sz w:val="22"/>
        </w:rPr>
        <w:t xml:space="preserve"> </w:t>
      </w:r>
      <w:r>
        <w:rPr>
          <w:rFonts w:asciiTheme="minorHAnsi" w:hAnsiTheme="minorHAnsi"/>
          <w:sz w:val="22"/>
        </w:rPr>
        <w:t>To collect information from EMHSCA members regarding their progress with embedding the EMHSCA Shared Care Protocol at their services.</w:t>
      </w:r>
    </w:p>
    <w:p w:rsidR="00893E11" w:rsidRDefault="00893E11" w:rsidP="00893E11">
      <w:pPr>
        <w:pStyle w:val="ListParagraph"/>
        <w:spacing w:line="240" w:lineRule="auto"/>
        <w:ind w:left="1134"/>
        <w:rPr>
          <w:rFonts w:asciiTheme="minorHAnsi" w:hAnsiTheme="minorHAnsi"/>
          <w:sz w:val="22"/>
        </w:rPr>
      </w:pPr>
    </w:p>
    <w:p w:rsidR="00F067E7" w:rsidRPr="00F067E7" w:rsidRDefault="00F067E7" w:rsidP="00380ED3">
      <w:pPr>
        <w:pStyle w:val="ListParagraph"/>
        <w:spacing w:line="480" w:lineRule="auto"/>
        <w:ind w:left="1134"/>
        <w:rPr>
          <w:rFonts w:asciiTheme="minorHAnsi" w:hAnsiTheme="minorHAnsi"/>
          <w:sz w:val="22"/>
        </w:rPr>
      </w:pPr>
      <w:r w:rsidRPr="00C23986">
        <w:rPr>
          <w:rStyle w:val="Heading2Char"/>
          <w:rFonts w:asciiTheme="minorHAnsi" w:hAnsiTheme="minorHAnsi" w:cstheme="minorHAnsi"/>
        </w:rPr>
        <w:t xml:space="preserve">Target group </w:t>
      </w:r>
      <w:r w:rsidR="003A739D" w:rsidRPr="00C23986">
        <w:rPr>
          <w:rStyle w:val="Heading2Char"/>
          <w:rFonts w:asciiTheme="minorHAnsi" w:hAnsiTheme="minorHAnsi" w:cstheme="minorHAnsi"/>
        </w:rPr>
        <w:t>surveyed</w:t>
      </w:r>
      <w:r w:rsidR="003A739D">
        <w:rPr>
          <w:rFonts w:asciiTheme="minorHAnsi" w:hAnsiTheme="minorHAnsi"/>
          <w:b/>
          <w:sz w:val="22"/>
        </w:rPr>
        <w:t xml:space="preserve"> </w:t>
      </w:r>
      <w:r w:rsidR="003A739D">
        <w:rPr>
          <w:rFonts w:asciiTheme="minorHAnsi" w:hAnsiTheme="minorHAnsi"/>
          <w:sz w:val="22"/>
        </w:rPr>
        <w:t>EMHSCA</w:t>
      </w:r>
      <w:r>
        <w:rPr>
          <w:rFonts w:asciiTheme="minorHAnsi" w:hAnsiTheme="minorHAnsi"/>
          <w:sz w:val="22"/>
        </w:rPr>
        <w:t xml:space="preserve"> members</w:t>
      </w:r>
      <w:r w:rsidR="00893E11">
        <w:rPr>
          <w:rFonts w:asciiTheme="minorHAnsi" w:hAnsiTheme="minorHAnsi"/>
          <w:sz w:val="22"/>
        </w:rPr>
        <w:t>.</w:t>
      </w:r>
    </w:p>
    <w:p w:rsidR="00326EFB" w:rsidRDefault="0031710A" w:rsidP="00380ED3">
      <w:pPr>
        <w:pStyle w:val="ListParagraph"/>
        <w:spacing w:after="0" w:line="240" w:lineRule="auto"/>
        <w:ind w:left="1134"/>
        <w:rPr>
          <w:rFonts w:asciiTheme="minorHAnsi" w:hAnsiTheme="minorHAnsi"/>
          <w:sz w:val="22"/>
        </w:rPr>
      </w:pPr>
      <w:r w:rsidRPr="00C23986">
        <w:rPr>
          <w:rStyle w:val="Heading2Char"/>
          <w:rFonts w:asciiTheme="minorHAnsi" w:hAnsiTheme="minorHAnsi" w:cstheme="minorHAnsi"/>
        </w:rPr>
        <w:t xml:space="preserve">Participating </w:t>
      </w:r>
      <w:r w:rsidR="00F067E7" w:rsidRPr="00C23986">
        <w:rPr>
          <w:rStyle w:val="Heading2Char"/>
          <w:rFonts w:asciiTheme="minorHAnsi" w:hAnsiTheme="minorHAnsi" w:cstheme="minorHAnsi"/>
        </w:rPr>
        <w:t>members</w:t>
      </w:r>
      <w:r w:rsidR="009E678A">
        <w:rPr>
          <w:rFonts w:asciiTheme="minorHAnsi" w:hAnsiTheme="minorHAnsi"/>
          <w:b/>
          <w:sz w:val="22"/>
        </w:rPr>
        <w:t xml:space="preserve"> </w:t>
      </w:r>
      <w:r w:rsidR="00E33503">
        <w:rPr>
          <w:rFonts w:asciiTheme="minorHAnsi" w:hAnsiTheme="minorHAnsi"/>
          <w:sz w:val="22"/>
        </w:rPr>
        <w:t>N</w:t>
      </w:r>
      <w:r w:rsidR="00BE1E73">
        <w:rPr>
          <w:rFonts w:asciiTheme="minorHAnsi" w:hAnsiTheme="minorHAnsi"/>
          <w:sz w:val="22"/>
        </w:rPr>
        <w:t>=1</w:t>
      </w:r>
      <w:r w:rsidR="00A10589">
        <w:rPr>
          <w:rFonts w:asciiTheme="minorHAnsi" w:hAnsiTheme="minorHAnsi"/>
          <w:sz w:val="22"/>
        </w:rPr>
        <w:t>4</w:t>
      </w:r>
      <w:r w:rsidR="00972F53">
        <w:rPr>
          <w:rFonts w:asciiTheme="minorHAnsi" w:hAnsiTheme="minorHAnsi"/>
          <w:sz w:val="22"/>
        </w:rPr>
        <w:t>;</w:t>
      </w:r>
      <w:r w:rsidR="00AD32F5">
        <w:rPr>
          <w:rFonts w:asciiTheme="minorHAnsi" w:hAnsiTheme="minorHAnsi"/>
          <w:sz w:val="22"/>
        </w:rPr>
        <w:t xml:space="preserve"> </w:t>
      </w:r>
      <w:r w:rsidR="00972F53">
        <w:rPr>
          <w:rFonts w:asciiTheme="minorHAnsi" w:hAnsiTheme="minorHAnsi"/>
          <w:sz w:val="22"/>
        </w:rPr>
        <w:t>Completion rate: 100%; Average time for completion: 3 minutes</w:t>
      </w:r>
    </w:p>
    <w:p w:rsidR="00972F53" w:rsidRDefault="00972F53" w:rsidP="00380ED3">
      <w:pPr>
        <w:pStyle w:val="ListParagraph"/>
        <w:spacing w:after="0" w:line="240" w:lineRule="auto"/>
        <w:ind w:left="1134"/>
        <w:rPr>
          <w:rFonts w:asciiTheme="minorHAnsi" w:hAnsiTheme="minorHAnsi"/>
          <w:sz w:val="22"/>
        </w:rPr>
      </w:pPr>
    </w:p>
    <w:p w:rsidR="00A92E51" w:rsidRDefault="007352DA" w:rsidP="00380ED3">
      <w:pPr>
        <w:pStyle w:val="ListParagraph"/>
        <w:spacing w:after="0" w:line="240" w:lineRule="auto"/>
        <w:ind w:left="1134"/>
        <w:rPr>
          <w:rFonts w:asciiTheme="minorHAnsi" w:hAnsiTheme="minorHAnsi"/>
          <w:sz w:val="22"/>
        </w:rPr>
      </w:pPr>
      <w:r>
        <w:rPr>
          <w:rFonts w:asciiTheme="minorHAnsi" w:hAnsiTheme="minorHAnsi"/>
          <w:sz w:val="22"/>
        </w:rPr>
        <w:t xml:space="preserve">Participants identified that they represented the following organisations for the purposes of the survey: </w:t>
      </w:r>
      <w:r w:rsidR="00B45612">
        <w:rPr>
          <w:rFonts w:asciiTheme="minorHAnsi" w:hAnsiTheme="minorHAnsi"/>
          <w:sz w:val="22"/>
        </w:rPr>
        <w:t xml:space="preserve">Uniting Wesley, </w:t>
      </w:r>
      <w:r w:rsidR="008D013F">
        <w:rPr>
          <w:rFonts w:asciiTheme="minorHAnsi" w:hAnsiTheme="minorHAnsi"/>
          <w:sz w:val="22"/>
        </w:rPr>
        <w:t xml:space="preserve">Neami National, Anglicare AOD, EMPHN, Dual Diagnosis Consumer and Carer Advisory Council, </w:t>
      </w:r>
      <w:r w:rsidR="00AD32F5">
        <w:rPr>
          <w:rFonts w:asciiTheme="minorHAnsi" w:hAnsiTheme="minorHAnsi"/>
          <w:sz w:val="22"/>
        </w:rPr>
        <w:t>EACH Men</w:t>
      </w:r>
      <w:r w:rsidR="00326EFB">
        <w:rPr>
          <w:rFonts w:asciiTheme="minorHAnsi" w:hAnsiTheme="minorHAnsi"/>
          <w:sz w:val="22"/>
        </w:rPr>
        <w:t>tal Health,</w:t>
      </w:r>
      <w:r w:rsidR="008D013F">
        <w:rPr>
          <w:rFonts w:asciiTheme="minorHAnsi" w:hAnsiTheme="minorHAnsi"/>
          <w:sz w:val="22"/>
        </w:rPr>
        <w:t xml:space="preserve"> Wellways, Campbell Page, Whitehorse City Council, EACH Community Health, </w:t>
      </w:r>
      <w:r w:rsidR="002A388D">
        <w:rPr>
          <w:rFonts w:asciiTheme="minorHAnsi" w:hAnsiTheme="minorHAnsi"/>
          <w:sz w:val="22"/>
        </w:rPr>
        <w:t xml:space="preserve">Salvocare Eastern, NEXTT, </w:t>
      </w:r>
      <w:r w:rsidR="00AD32F5">
        <w:rPr>
          <w:rFonts w:asciiTheme="minorHAnsi" w:hAnsiTheme="minorHAnsi"/>
          <w:sz w:val="22"/>
        </w:rPr>
        <w:t>Eastern Health Adult Mental Health, Eastern Health CYMHS</w:t>
      </w:r>
      <w:r w:rsidR="008D013F">
        <w:rPr>
          <w:rFonts w:asciiTheme="minorHAnsi" w:hAnsiTheme="minorHAnsi"/>
          <w:sz w:val="22"/>
        </w:rPr>
        <w:t>.</w:t>
      </w:r>
    </w:p>
    <w:p w:rsidR="00A92E51" w:rsidRDefault="00A92E51" w:rsidP="00A92E51">
      <w:pPr>
        <w:pStyle w:val="ListParagraph"/>
        <w:spacing w:after="0" w:line="240" w:lineRule="auto"/>
        <w:ind w:left="1418"/>
        <w:rPr>
          <w:rFonts w:asciiTheme="minorHAnsi" w:hAnsiTheme="minorHAnsi"/>
          <w:b/>
          <w:sz w:val="22"/>
        </w:rPr>
      </w:pPr>
    </w:p>
    <w:p w:rsidR="00A92E51" w:rsidRPr="00C23986" w:rsidRDefault="00A92E51" w:rsidP="00390C13">
      <w:pPr>
        <w:pStyle w:val="Heading2"/>
        <w:ind w:left="414" w:firstLine="720"/>
        <w:rPr>
          <w:rFonts w:asciiTheme="minorHAnsi" w:hAnsiTheme="minorHAnsi" w:cstheme="minorHAnsi"/>
        </w:rPr>
      </w:pPr>
      <w:r w:rsidRPr="00C23986">
        <w:rPr>
          <w:rFonts w:asciiTheme="minorHAnsi" w:hAnsiTheme="minorHAnsi" w:cstheme="minorHAnsi"/>
        </w:rPr>
        <w:lastRenderedPageBreak/>
        <w:t>Elements of the survey</w:t>
      </w:r>
    </w:p>
    <w:p w:rsidR="00750878" w:rsidRPr="009E678A" w:rsidRDefault="008D013F" w:rsidP="00380ED3">
      <w:pPr>
        <w:pStyle w:val="ListParagraph"/>
        <w:spacing w:after="0" w:line="240" w:lineRule="auto"/>
        <w:ind w:left="1134"/>
        <w:rPr>
          <w:rFonts w:asciiTheme="minorHAnsi" w:hAnsiTheme="minorHAnsi"/>
          <w:sz w:val="22"/>
        </w:rPr>
      </w:pPr>
      <w:r>
        <w:rPr>
          <w:rFonts w:asciiTheme="minorHAnsi" w:hAnsiTheme="minorHAnsi"/>
          <w:sz w:val="22"/>
        </w:rPr>
        <w:t xml:space="preserve">The survey was intentionally </w:t>
      </w:r>
      <w:r w:rsidR="00717C04">
        <w:rPr>
          <w:rFonts w:asciiTheme="minorHAnsi" w:hAnsiTheme="minorHAnsi"/>
          <w:sz w:val="22"/>
        </w:rPr>
        <w:t>compact</w:t>
      </w:r>
      <w:r>
        <w:rPr>
          <w:rFonts w:asciiTheme="minorHAnsi" w:hAnsiTheme="minorHAnsi"/>
          <w:sz w:val="22"/>
        </w:rPr>
        <w:t xml:space="preserve"> </w:t>
      </w:r>
      <w:r w:rsidR="00717C04">
        <w:rPr>
          <w:rFonts w:asciiTheme="minorHAnsi" w:hAnsiTheme="minorHAnsi"/>
          <w:sz w:val="22"/>
        </w:rPr>
        <w:t>with the aim of</w:t>
      </w:r>
      <w:r>
        <w:rPr>
          <w:rFonts w:asciiTheme="minorHAnsi" w:hAnsiTheme="minorHAnsi"/>
          <w:sz w:val="22"/>
        </w:rPr>
        <w:t xml:space="preserve"> improv</w:t>
      </w:r>
      <w:r w:rsidR="00717C04">
        <w:rPr>
          <w:rFonts w:asciiTheme="minorHAnsi" w:hAnsiTheme="minorHAnsi"/>
          <w:sz w:val="22"/>
        </w:rPr>
        <w:t>ing</w:t>
      </w:r>
      <w:r>
        <w:rPr>
          <w:rFonts w:asciiTheme="minorHAnsi" w:hAnsiTheme="minorHAnsi"/>
          <w:sz w:val="22"/>
        </w:rPr>
        <w:t xml:space="preserve"> </w:t>
      </w:r>
      <w:r w:rsidR="00717C04">
        <w:rPr>
          <w:rFonts w:asciiTheme="minorHAnsi" w:hAnsiTheme="minorHAnsi"/>
          <w:sz w:val="22"/>
        </w:rPr>
        <w:t>completion rates. The survey was comprised of the following questions.</w:t>
      </w:r>
    </w:p>
    <w:p w:rsidR="008A45E8" w:rsidRPr="00717C04" w:rsidRDefault="00717C04" w:rsidP="00717C04">
      <w:pPr>
        <w:tabs>
          <w:tab w:val="left" w:pos="1276"/>
        </w:tabs>
        <w:spacing w:before="120" w:line="480" w:lineRule="auto"/>
        <w:rPr>
          <w:rFonts w:asciiTheme="minorHAnsi" w:hAnsiTheme="minorHAnsi"/>
          <w:sz w:val="22"/>
        </w:rPr>
      </w:pPr>
      <w:r>
        <w:rPr>
          <w:rFonts w:asciiTheme="minorHAnsi" w:hAnsiTheme="minorHAnsi"/>
          <w:sz w:val="22"/>
        </w:rPr>
        <w:t xml:space="preserve">                      </w:t>
      </w:r>
      <w:r w:rsidR="008D013F" w:rsidRPr="00717C04">
        <w:rPr>
          <w:rFonts w:asciiTheme="minorHAnsi" w:hAnsiTheme="minorHAnsi"/>
          <w:sz w:val="22"/>
        </w:rPr>
        <w:t>In relation to the EMHSCA Shared care protocol</w:t>
      </w:r>
    </w:p>
    <w:p w:rsidR="0031710A" w:rsidRDefault="008D013F" w:rsidP="00E73D97">
      <w:pPr>
        <w:pStyle w:val="ListParagraph"/>
        <w:numPr>
          <w:ilvl w:val="0"/>
          <w:numId w:val="12"/>
        </w:numPr>
        <w:tabs>
          <w:tab w:val="left" w:pos="1276"/>
        </w:tabs>
        <w:spacing w:before="120" w:line="480" w:lineRule="auto"/>
        <w:ind w:left="1077" w:firstLine="766"/>
        <w:rPr>
          <w:rFonts w:asciiTheme="minorHAnsi" w:hAnsiTheme="minorHAnsi"/>
          <w:sz w:val="22"/>
        </w:rPr>
      </w:pPr>
      <w:r>
        <w:rPr>
          <w:rFonts w:asciiTheme="minorHAnsi" w:hAnsiTheme="minorHAnsi"/>
          <w:sz w:val="22"/>
        </w:rPr>
        <w:t>Have you read the protocol</w:t>
      </w:r>
      <w:r w:rsidR="008A45E8">
        <w:rPr>
          <w:rFonts w:asciiTheme="minorHAnsi" w:hAnsiTheme="minorHAnsi"/>
          <w:sz w:val="22"/>
        </w:rPr>
        <w:t>?</w:t>
      </w:r>
    </w:p>
    <w:p w:rsidR="0031710A" w:rsidRDefault="008D013F" w:rsidP="00E73D97">
      <w:pPr>
        <w:pStyle w:val="ListParagraph"/>
        <w:numPr>
          <w:ilvl w:val="0"/>
          <w:numId w:val="12"/>
        </w:numPr>
        <w:tabs>
          <w:tab w:val="left" w:pos="1276"/>
        </w:tabs>
        <w:spacing w:line="480" w:lineRule="auto"/>
        <w:ind w:firstLine="766"/>
        <w:rPr>
          <w:rFonts w:asciiTheme="minorHAnsi" w:hAnsiTheme="minorHAnsi"/>
          <w:sz w:val="22"/>
        </w:rPr>
      </w:pPr>
      <w:r>
        <w:rPr>
          <w:rFonts w:asciiTheme="minorHAnsi" w:hAnsiTheme="minorHAnsi"/>
          <w:sz w:val="22"/>
        </w:rPr>
        <w:t>Is it i</w:t>
      </w:r>
      <w:r w:rsidR="008A45E8">
        <w:rPr>
          <w:rFonts w:asciiTheme="minorHAnsi" w:hAnsiTheme="minorHAnsi"/>
          <w:sz w:val="22"/>
        </w:rPr>
        <w:t>ncluded in your</w:t>
      </w:r>
      <w:r>
        <w:rPr>
          <w:rFonts w:asciiTheme="minorHAnsi" w:hAnsiTheme="minorHAnsi"/>
          <w:sz w:val="22"/>
        </w:rPr>
        <w:t xml:space="preserve"> organisation’s</w:t>
      </w:r>
      <w:r w:rsidR="008A45E8">
        <w:rPr>
          <w:rFonts w:asciiTheme="minorHAnsi" w:hAnsiTheme="minorHAnsi"/>
          <w:sz w:val="22"/>
        </w:rPr>
        <w:t xml:space="preserve"> orientation for new staff?</w:t>
      </w:r>
    </w:p>
    <w:p w:rsidR="00DC6967" w:rsidRDefault="00DC6967" w:rsidP="00E73D97">
      <w:pPr>
        <w:pStyle w:val="ListParagraph"/>
        <w:numPr>
          <w:ilvl w:val="0"/>
          <w:numId w:val="12"/>
        </w:numPr>
        <w:tabs>
          <w:tab w:val="left" w:pos="1276"/>
        </w:tabs>
        <w:spacing w:line="480" w:lineRule="auto"/>
        <w:ind w:firstLine="766"/>
        <w:rPr>
          <w:rFonts w:asciiTheme="minorHAnsi" w:hAnsiTheme="minorHAnsi"/>
          <w:sz w:val="22"/>
        </w:rPr>
      </w:pPr>
      <w:r>
        <w:rPr>
          <w:rFonts w:asciiTheme="minorHAnsi" w:hAnsiTheme="minorHAnsi"/>
          <w:sz w:val="22"/>
        </w:rPr>
        <w:t>Are the elements of the protocol included in your service aud</w:t>
      </w:r>
      <w:r w:rsidR="00972F53">
        <w:rPr>
          <w:rFonts w:asciiTheme="minorHAnsi" w:hAnsiTheme="minorHAnsi"/>
          <w:sz w:val="22"/>
        </w:rPr>
        <w:t>i</w:t>
      </w:r>
      <w:r>
        <w:rPr>
          <w:rFonts w:asciiTheme="minorHAnsi" w:hAnsiTheme="minorHAnsi"/>
          <w:sz w:val="22"/>
        </w:rPr>
        <w:t>ts?</w:t>
      </w:r>
    </w:p>
    <w:p w:rsidR="008D4498" w:rsidRDefault="008D013F" w:rsidP="00A931FF">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What do you think works about having this protocol?</w:t>
      </w:r>
    </w:p>
    <w:p w:rsidR="00893E11" w:rsidRPr="00972F53" w:rsidRDefault="008D013F" w:rsidP="00972F53">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Are there any key elements missing from the protocol?</w:t>
      </w:r>
    </w:p>
    <w:p w:rsidR="005C72A9" w:rsidRDefault="009E678A" w:rsidP="00390C13">
      <w:pPr>
        <w:pStyle w:val="Heading1"/>
        <w:ind w:left="357" w:firstLine="720"/>
        <w:rPr>
          <w:rFonts w:asciiTheme="minorHAnsi" w:hAnsiTheme="minorHAnsi" w:cstheme="minorHAnsi"/>
        </w:rPr>
      </w:pPr>
      <w:r w:rsidRPr="00390C13">
        <w:rPr>
          <w:rFonts w:asciiTheme="minorHAnsi" w:hAnsiTheme="minorHAnsi" w:cstheme="minorHAnsi"/>
        </w:rPr>
        <w:t>Results</w:t>
      </w:r>
    </w:p>
    <w:p w:rsidR="00972F53" w:rsidRPr="00972F53" w:rsidRDefault="00972F53" w:rsidP="00972F53">
      <w:pPr>
        <w:ind w:left="1070"/>
      </w:pPr>
      <w:r>
        <w:t>The results of the survey are detailed in the following graphs and summarised comments taken from the Survey Monkey account.</w:t>
      </w:r>
    </w:p>
    <w:p w:rsidR="005A19BE" w:rsidRPr="00DC6967" w:rsidRDefault="00972F53" w:rsidP="00972F53">
      <w:pPr>
        <w:ind w:left="350" w:firstLine="720"/>
      </w:pPr>
      <w:r>
        <w:t xml:space="preserve">Fig a) </w:t>
      </w:r>
      <w:r w:rsidR="00DC6967" w:rsidRPr="00DC6967">
        <w:t>Have you read the EMHSCA Shared Care protocol?</w:t>
      </w:r>
    </w:p>
    <w:p w:rsidR="00293FA1" w:rsidRDefault="00DC6967" w:rsidP="00177510">
      <w:pPr>
        <w:ind w:left="1134"/>
        <w:rPr>
          <w:rFonts w:asciiTheme="minorHAnsi" w:hAnsiTheme="minorHAnsi"/>
          <w:b/>
          <w:color w:val="00B0F0"/>
          <w:sz w:val="24"/>
          <w:szCs w:val="24"/>
        </w:rPr>
      </w:pPr>
      <w:r w:rsidRPr="00DC6967">
        <w:rPr>
          <w:rFonts w:asciiTheme="minorHAnsi" w:hAnsiTheme="minorHAnsi"/>
          <w:b/>
          <w:noProof/>
          <w:color w:val="00B0F0"/>
          <w:sz w:val="24"/>
          <w:szCs w:val="24"/>
          <w:lang w:eastAsia="en-AU"/>
        </w:rPr>
        <w:drawing>
          <wp:inline distT="0" distB="0" distL="0" distR="0" wp14:anchorId="1DE4E42B" wp14:editId="7112150B">
            <wp:extent cx="5388428" cy="2902857"/>
            <wp:effectExtent l="0" t="0" r="3175" b="0"/>
            <wp:docPr id="4" name="Picture 3" descr="chart2216154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2216154910.png"/>
                    <pic:cNvPicPr>
                      <a:picLocks noChangeAspect="1"/>
                    </pic:cNvPicPr>
                  </pic:nvPicPr>
                  <pic:blipFill>
                    <a:blip r:embed="rId14"/>
                    <a:stretch>
                      <a:fillRect/>
                    </a:stretch>
                  </pic:blipFill>
                  <pic:spPr>
                    <a:xfrm>
                      <a:off x="0" y="0"/>
                      <a:ext cx="5388428" cy="2902857"/>
                    </a:xfrm>
                    <a:prstGeom prst="rect">
                      <a:avLst/>
                    </a:prstGeom>
                  </pic:spPr>
                </pic:pic>
              </a:graphicData>
            </a:graphic>
          </wp:inline>
        </w:drawing>
      </w:r>
    </w:p>
    <w:p w:rsidR="00893E11" w:rsidRDefault="00DC6967" w:rsidP="00972F53">
      <w:pPr>
        <w:ind w:left="1134"/>
        <w:rPr>
          <w:rFonts w:asciiTheme="minorHAnsi" w:hAnsiTheme="minorHAnsi"/>
          <w:b/>
          <w:color w:val="00B0F0"/>
          <w:sz w:val="24"/>
          <w:szCs w:val="24"/>
        </w:rPr>
      </w:pPr>
      <w:r w:rsidRPr="00DC6967">
        <w:rPr>
          <w:rFonts w:asciiTheme="minorHAnsi" w:hAnsiTheme="minorHAnsi"/>
          <w:b/>
          <w:noProof/>
          <w:color w:val="00B0F0"/>
          <w:sz w:val="24"/>
          <w:szCs w:val="24"/>
          <w:lang w:eastAsia="en-AU"/>
        </w:rPr>
        <w:drawing>
          <wp:inline distT="0" distB="0" distL="0" distR="0" wp14:anchorId="5DBE3584" wp14:editId="6517DFCB">
            <wp:extent cx="5388428" cy="1297214"/>
            <wp:effectExtent l="0" t="0" r="3175" b="0"/>
            <wp:docPr id="3" name="Picture 3" descr="table2216154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2216154910.png"/>
                    <pic:cNvPicPr>
                      <a:picLocks noChangeAspect="1"/>
                    </pic:cNvPicPr>
                  </pic:nvPicPr>
                  <pic:blipFill>
                    <a:blip r:embed="rId15"/>
                    <a:stretch>
                      <a:fillRect/>
                    </a:stretch>
                  </pic:blipFill>
                  <pic:spPr>
                    <a:xfrm>
                      <a:off x="0" y="0"/>
                      <a:ext cx="5388428" cy="1297214"/>
                    </a:xfrm>
                    <a:prstGeom prst="rect">
                      <a:avLst/>
                    </a:prstGeom>
                  </pic:spPr>
                </pic:pic>
              </a:graphicData>
            </a:graphic>
          </wp:inline>
        </w:drawing>
      </w:r>
    </w:p>
    <w:p w:rsidR="00972F53" w:rsidRDefault="00972F53" w:rsidP="00972F53">
      <w:pPr>
        <w:ind w:left="1134"/>
        <w:rPr>
          <w:rFonts w:asciiTheme="minorHAnsi" w:hAnsiTheme="minorHAnsi"/>
          <w:b/>
          <w:color w:val="00B0F0"/>
          <w:sz w:val="24"/>
          <w:szCs w:val="24"/>
        </w:rPr>
      </w:pPr>
    </w:p>
    <w:p w:rsidR="00972F53" w:rsidRPr="000B61ED" w:rsidRDefault="000B61ED" w:rsidP="00972F53">
      <w:pPr>
        <w:ind w:left="1134"/>
        <w:rPr>
          <w:rFonts w:asciiTheme="minorHAnsi" w:hAnsiTheme="minorHAnsi"/>
          <w:sz w:val="24"/>
          <w:szCs w:val="24"/>
        </w:rPr>
      </w:pPr>
      <w:r w:rsidRPr="000B61ED">
        <w:rPr>
          <w:rFonts w:asciiTheme="minorHAnsi" w:hAnsiTheme="minorHAnsi"/>
          <w:sz w:val="24"/>
          <w:szCs w:val="24"/>
        </w:rPr>
        <w:t>Comments: Appears to be a comprehensive document</w:t>
      </w:r>
    </w:p>
    <w:p w:rsidR="00972F53" w:rsidRDefault="00972F53" w:rsidP="00972F53">
      <w:pPr>
        <w:ind w:left="1134"/>
        <w:rPr>
          <w:rFonts w:asciiTheme="minorHAnsi" w:hAnsiTheme="minorHAnsi"/>
          <w:b/>
          <w:color w:val="00B0F0"/>
          <w:sz w:val="24"/>
          <w:szCs w:val="24"/>
        </w:rPr>
      </w:pPr>
    </w:p>
    <w:p w:rsidR="000B61ED" w:rsidRDefault="000B61ED" w:rsidP="00177510">
      <w:pPr>
        <w:ind w:left="1134"/>
        <w:rPr>
          <w:rFonts w:asciiTheme="minorHAnsi" w:hAnsiTheme="minorHAnsi"/>
          <w:sz w:val="22"/>
        </w:rPr>
      </w:pPr>
    </w:p>
    <w:p w:rsidR="00893E11" w:rsidRPr="00972F53" w:rsidRDefault="00972F53" w:rsidP="00177510">
      <w:pPr>
        <w:ind w:left="1134"/>
        <w:rPr>
          <w:rFonts w:asciiTheme="minorHAnsi" w:hAnsiTheme="minorHAnsi"/>
          <w:sz w:val="22"/>
        </w:rPr>
      </w:pPr>
      <w:r w:rsidRPr="00972F53">
        <w:rPr>
          <w:rFonts w:asciiTheme="minorHAnsi" w:hAnsiTheme="minorHAnsi"/>
          <w:sz w:val="22"/>
        </w:rPr>
        <w:t xml:space="preserve">Fig b) </w:t>
      </w:r>
      <w:r w:rsidR="00DC6967" w:rsidRPr="00972F53">
        <w:rPr>
          <w:rFonts w:asciiTheme="minorHAnsi" w:hAnsiTheme="minorHAnsi"/>
          <w:sz w:val="22"/>
        </w:rPr>
        <w:t>Is the EMHSCA Shared Care protocol part of orientation for new staff at your organisation?</w:t>
      </w:r>
    </w:p>
    <w:p w:rsidR="00DC6967" w:rsidRDefault="00DC6967" w:rsidP="00177510">
      <w:pPr>
        <w:ind w:left="1134"/>
        <w:rPr>
          <w:rFonts w:asciiTheme="minorHAnsi" w:hAnsiTheme="minorHAnsi"/>
          <w:sz w:val="24"/>
          <w:szCs w:val="24"/>
        </w:rPr>
      </w:pPr>
      <w:r w:rsidRPr="00DC6967">
        <w:rPr>
          <w:rFonts w:asciiTheme="minorHAnsi" w:hAnsiTheme="minorHAnsi"/>
          <w:noProof/>
          <w:sz w:val="24"/>
          <w:szCs w:val="24"/>
          <w:lang w:eastAsia="en-AU"/>
        </w:rPr>
        <w:drawing>
          <wp:inline distT="0" distB="0" distL="0" distR="0" wp14:anchorId="5FF15C97" wp14:editId="4979F1A2">
            <wp:extent cx="5388428" cy="2902857"/>
            <wp:effectExtent l="0" t="0" r="3175" b="0"/>
            <wp:docPr id="7" name="Picture 3" descr="chart2216142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2216142260.png"/>
                    <pic:cNvPicPr>
                      <a:picLocks noChangeAspect="1"/>
                    </pic:cNvPicPr>
                  </pic:nvPicPr>
                  <pic:blipFill>
                    <a:blip r:embed="rId16"/>
                    <a:stretch>
                      <a:fillRect/>
                    </a:stretch>
                  </pic:blipFill>
                  <pic:spPr>
                    <a:xfrm>
                      <a:off x="0" y="0"/>
                      <a:ext cx="5388428" cy="2902857"/>
                    </a:xfrm>
                    <a:prstGeom prst="rect">
                      <a:avLst/>
                    </a:prstGeom>
                  </pic:spPr>
                </pic:pic>
              </a:graphicData>
            </a:graphic>
          </wp:inline>
        </w:drawing>
      </w:r>
    </w:p>
    <w:p w:rsidR="00DC6967" w:rsidRDefault="00DC6967" w:rsidP="00177510">
      <w:pPr>
        <w:ind w:left="1134"/>
        <w:rPr>
          <w:rFonts w:asciiTheme="minorHAnsi" w:hAnsiTheme="minorHAnsi"/>
          <w:sz w:val="24"/>
          <w:szCs w:val="24"/>
        </w:rPr>
      </w:pPr>
      <w:r w:rsidRPr="00DC6967">
        <w:rPr>
          <w:rFonts w:asciiTheme="minorHAnsi" w:hAnsiTheme="minorHAnsi"/>
          <w:noProof/>
          <w:sz w:val="24"/>
          <w:szCs w:val="24"/>
          <w:lang w:eastAsia="en-AU"/>
        </w:rPr>
        <w:drawing>
          <wp:inline distT="0" distB="0" distL="0" distR="0" wp14:anchorId="6637B974" wp14:editId="02D27CAC">
            <wp:extent cx="5388428" cy="1297214"/>
            <wp:effectExtent l="0" t="0" r="3175" b="0"/>
            <wp:docPr id="20" name="Picture 3" descr="table2216142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2216142260.png"/>
                    <pic:cNvPicPr>
                      <a:picLocks noChangeAspect="1"/>
                    </pic:cNvPicPr>
                  </pic:nvPicPr>
                  <pic:blipFill>
                    <a:blip r:embed="rId17"/>
                    <a:stretch>
                      <a:fillRect/>
                    </a:stretch>
                  </pic:blipFill>
                  <pic:spPr>
                    <a:xfrm>
                      <a:off x="0" y="0"/>
                      <a:ext cx="5388428" cy="1297214"/>
                    </a:xfrm>
                    <a:prstGeom prst="rect">
                      <a:avLst/>
                    </a:prstGeom>
                  </pic:spPr>
                </pic:pic>
              </a:graphicData>
            </a:graphic>
          </wp:inline>
        </w:drawing>
      </w:r>
    </w:p>
    <w:p w:rsidR="000B61ED" w:rsidRDefault="000B61ED" w:rsidP="000B61ED">
      <w:pPr>
        <w:ind w:left="1134"/>
        <w:rPr>
          <w:rFonts w:asciiTheme="minorHAnsi" w:hAnsiTheme="minorHAnsi"/>
          <w:sz w:val="24"/>
          <w:szCs w:val="24"/>
        </w:rPr>
      </w:pPr>
    </w:p>
    <w:p w:rsidR="000B61ED" w:rsidRDefault="000B61ED" w:rsidP="000B61ED">
      <w:pPr>
        <w:ind w:left="1134"/>
        <w:rPr>
          <w:rFonts w:asciiTheme="minorHAnsi" w:hAnsiTheme="minorHAnsi"/>
          <w:sz w:val="24"/>
          <w:szCs w:val="24"/>
        </w:rPr>
      </w:pPr>
    </w:p>
    <w:p w:rsidR="000B61ED" w:rsidRDefault="000B61ED" w:rsidP="000B61ED">
      <w:pPr>
        <w:ind w:left="1134"/>
        <w:rPr>
          <w:rFonts w:asciiTheme="minorHAnsi" w:hAnsiTheme="minorHAnsi"/>
          <w:sz w:val="24"/>
          <w:szCs w:val="24"/>
        </w:rPr>
      </w:pPr>
      <w:r>
        <w:rPr>
          <w:rFonts w:asciiTheme="minorHAnsi" w:hAnsiTheme="minorHAnsi"/>
          <w:sz w:val="24"/>
          <w:szCs w:val="24"/>
        </w:rPr>
        <w:t>Comments:</w:t>
      </w:r>
    </w:p>
    <w:p w:rsidR="000B61ED" w:rsidRPr="000B61ED" w:rsidRDefault="000B61ED" w:rsidP="000B61ED">
      <w:pPr>
        <w:pStyle w:val="ListParagraph"/>
        <w:numPr>
          <w:ilvl w:val="0"/>
          <w:numId w:val="16"/>
        </w:numPr>
        <w:rPr>
          <w:rFonts w:asciiTheme="minorHAnsi" w:hAnsiTheme="minorHAnsi"/>
          <w:sz w:val="24"/>
          <w:szCs w:val="24"/>
        </w:rPr>
      </w:pPr>
      <w:r w:rsidRPr="000B61ED">
        <w:rPr>
          <w:rFonts w:asciiTheme="minorHAnsi" w:hAnsiTheme="minorHAnsi"/>
          <w:sz w:val="24"/>
          <w:szCs w:val="24"/>
        </w:rPr>
        <w:t>I have only recently joined EMSCHA and will need to discuss the role of the Shared Care Protocol within the service delivery streams of Council</w:t>
      </w:r>
    </w:p>
    <w:p w:rsidR="000B61ED" w:rsidRPr="000B61ED" w:rsidRDefault="000B61ED" w:rsidP="000B61ED">
      <w:pPr>
        <w:pStyle w:val="ListParagraph"/>
        <w:numPr>
          <w:ilvl w:val="0"/>
          <w:numId w:val="16"/>
        </w:numPr>
        <w:rPr>
          <w:rFonts w:asciiTheme="minorHAnsi" w:hAnsiTheme="minorHAnsi"/>
          <w:sz w:val="24"/>
          <w:szCs w:val="24"/>
        </w:rPr>
      </w:pPr>
      <w:r w:rsidRPr="000B61ED">
        <w:rPr>
          <w:rFonts w:asciiTheme="minorHAnsi" w:hAnsiTheme="minorHAnsi"/>
          <w:sz w:val="24"/>
          <w:szCs w:val="24"/>
        </w:rPr>
        <w:t>Primarily for Mental Health staff but we are in the process of updating orientation for Integrated Service Teams and the protocol will be included</w:t>
      </w:r>
    </w:p>
    <w:p w:rsidR="000B61ED" w:rsidRPr="000B61ED" w:rsidRDefault="000B61ED" w:rsidP="000B61ED">
      <w:pPr>
        <w:pStyle w:val="ListParagraph"/>
        <w:numPr>
          <w:ilvl w:val="0"/>
          <w:numId w:val="16"/>
        </w:numPr>
        <w:rPr>
          <w:rFonts w:asciiTheme="minorHAnsi" w:hAnsiTheme="minorHAnsi"/>
          <w:sz w:val="24"/>
          <w:szCs w:val="24"/>
        </w:rPr>
      </w:pPr>
      <w:r w:rsidRPr="000B61ED">
        <w:rPr>
          <w:rFonts w:asciiTheme="minorHAnsi" w:hAnsiTheme="minorHAnsi"/>
          <w:sz w:val="24"/>
          <w:szCs w:val="24"/>
        </w:rPr>
        <w:t xml:space="preserve">We are not involved in direct service delivery </w:t>
      </w:r>
    </w:p>
    <w:p w:rsidR="000B61ED" w:rsidRPr="000B61ED" w:rsidRDefault="000B61ED" w:rsidP="000B61ED">
      <w:pPr>
        <w:pStyle w:val="ListParagraph"/>
        <w:numPr>
          <w:ilvl w:val="0"/>
          <w:numId w:val="16"/>
        </w:numPr>
        <w:rPr>
          <w:rFonts w:asciiTheme="minorHAnsi" w:hAnsiTheme="minorHAnsi"/>
          <w:sz w:val="24"/>
          <w:szCs w:val="24"/>
        </w:rPr>
      </w:pPr>
      <w:r w:rsidRPr="000B61ED">
        <w:rPr>
          <w:rFonts w:asciiTheme="minorHAnsi" w:hAnsiTheme="minorHAnsi"/>
          <w:sz w:val="24"/>
          <w:szCs w:val="24"/>
        </w:rPr>
        <w:t>It is something that is discussed with staff entering roles that pertain to the EMHSCA framework.</w:t>
      </w:r>
    </w:p>
    <w:p w:rsidR="000B61ED" w:rsidRPr="000B61ED" w:rsidRDefault="000B61ED" w:rsidP="000B61ED">
      <w:pPr>
        <w:pStyle w:val="ListParagraph"/>
        <w:numPr>
          <w:ilvl w:val="0"/>
          <w:numId w:val="16"/>
        </w:numPr>
        <w:rPr>
          <w:rFonts w:asciiTheme="minorHAnsi" w:hAnsiTheme="minorHAnsi"/>
          <w:sz w:val="24"/>
          <w:szCs w:val="24"/>
        </w:rPr>
      </w:pPr>
      <w:r w:rsidRPr="000B61ED">
        <w:rPr>
          <w:rFonts w:asciiTheme="minorHAnsi" w:hAnsiTheme="minorHAnsi"/>
          <w:sz w:val="24"/>
          <w:szCs w:val="24"/>
        </w:rPr>
        <w:t>As an entire agency, it would not be relevant</w:t>
      </w:r>
    </w:p>
    <w:p w:rsidR="000B61ED" w:rsidRPr="000B61ED" w:rsidRDefault="000B61ED" w:rsidP="000B61ED">
      <w:pPr>
        <w:pStyle w:val="ListParagraph"/>
        <w:numPr>
          <w:ilvl w:val="0"/>
          <w:numId w:val="16"/>
        </w:numPr>
        <w:rPr>
          <w:rFonts w:asciiTheme="minorHAnsi" w:hAnsiTheme="minorHAnsi"/>
          <w:sz w:val="24"/>
          <w:szCs w:val="24"/>
        </w:rPr>
      </w:pPr>
      <w:r w:rsidRPr="000B61ED">
        <w:rPr>
          <w:rFonts w:asciiTheme="minorHAnsi" w:hAnsiTheme="minorHAnsi"/>
          <w:sz w:val="24"/>
          <w:szCs w:val="24"/>
        </w:rPr>
        <w:t>I believe on an ad hoc basis- only for staff in the eastern region</w:t>
      </w:r>
    </w:p>
    <w:p w:rsidR="000B61ED" w:rsidRDefault="000B61ED" w:rsidP="00177510">
      <w:pPr>
        <w:ind w:left="1134"/>
        <w:rPr>
          <w:rFonts w:asciiTheme="minorHAnsi" w:hAnsiTheme="minorHAnsi"/>
          <w:sz w:val="24"/>
          <w:szCs w:val="24"/>
        </w:rPr>
      </w:pPr>
    </w:p>
    <w:p w:rsidR="000B61ED" w:rsidRDefault="000B61ED" w:rsidP="00590255">
      <w:pPr>
        <w:rPr>
          <w:rFonts w:asciiTheme="minorHAnsi" w:hAnsiTheme="minorHAnsi"/>
          <w:sz w:val="24"/>
          <w:szCs w:val="24"/>
        </w:rPr>
      </w:pPr>
    </w:p>
    <w:p w:rsidR="000B61ED" w:rsidRDefault="000B61ED" w:rsidP="00177510">
      <w:pPr>
        <w:ind w:left="1134"/>
        <w:rPr>
          <w:rFonts w:asciiTheme="minorHAnsi" w:hAnsiTheme="minorHAnsi"/>
          <w:sz w:val="24"/>
          <w:szCs w:val="24"/>
        </w:rPr>
      </w:pPr>
    </w:p>
    <w:p w:rsidR="00DC6967" w:rsidRDefault="00972F53" w:rsidP="00177510">
      <w:pPr>
        <w:ind w:left="1134"/>
        <w:rPr>
          <w:rFonts w:asciiTheme="minorHAnsi" w:hAnsiTheme="minorHAnsi"/>
          <w:sz w:val="24"/>
          <w:szCs w:val="24"/>
        </w:rPr>
      </w:pPr>
      <w:r>
        <w:rPr>
          <w:rFonts w:asciiTheme="minorHAnsi" w:hAnsiTheme="minorHAnsi"/>
          <w:sz w:val="24"/>
          <w:szCs w:val="24"/>
        </w:rPr>
        <w:t xml:space="preserve">Fig c) </w:t>
      </w:r>
      <w:r w:rsidR="00DC6967" w:rsidRPr="00DC6967">
        <w:rPr>
          <w:rFonts w:asciiTheme="minorHAnsi" w:hAnsiTheme="minorHAnsi"/>
          <w:sz w:val="24"/>
          <w:szCs w:val="24"/>
        </w:rPr>
        <w:t>Are elements of the Shared Care protocol included in your service audits? e.g. questions about shared care planning and working with other providers.</w:t>
      </w:r>
    </w:p>
    <w:p w:rsidR="00DC6967" w:rsidRDefault="00DC6967" w:rsidP="00177510">
      <w:pPr>
        <w:ind w:left="1134"/>
        <w:rPr>
          <w:rFonts w:asciiTheme="minorHAnsi" w:hAnsiTheme="minorHAnsi"/>
          <w:sz w:val="24"/>
          <w:szCs w:val="24"/>
        </w:rPr>
      </w:pPr>
      <w:r w:rsidRPr="00DC6967">
        <w:rPr>
          <w:rFonts w:asciiTheme="minorHAnsi" w:hAnsiTheme="minorHAnsi"/>
          <w:noProof/>
          <w:sz w:val="24"/>
          <w:szCs w:val="24"/>
          <w:lang w:eastAsia="en-AU"/>
        </w:rPr>
        <w:drawing>
          <wp:inline distT="0" distB="0" distL="0" distR="0" wp14:anchorId="60058AAE" wp14:editId="4FA617E5">
            <wp:extent cx="5074023" cy="2733481"/>
            <wp:effectExtent l="0" t="0" r="0" b="0"/>
            <wp:docPr id="9" name="Picture 3" descr="chart2216145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2216145230.png"/>
                    <pic:cNvPicPr>
                      <a:picLocks noChangeAspect="1"/>
                    </pic:cNvPicPr>
                  </pic:nvPicPr>
                  <pic:blipFill>
                    <a:blip r:embed="rId18"/>
                    <a:stretch>
                      <a:fillRect/>
                    </a:stretch>
                  </pic:blipFill>
                  <pic:spPr>
                    <a:xfrm>
                      <a:off x="0" y="0"/>
                      <a:ext cx="5085979" cy="2739922"/>
                    </a:xfrm>
                    <a:prstGeom prst="rect">
                      <a:avLst/>
                    </a:prstGeom>
                  </pic:spPr>
                </pic:pic>
              </a:graphicData>
            </a:graphic>
          </wp:inline>
        </w:drawing>
      </w:r>
    </w:p>
    <w:p w:rsidR="006738D7" w:rsidRDefault="006738D7" w:rsidP="00177510">
      <w:pPr>
        <w:ind w:left="1134"/>
        <w:rPr>
          <w:rFonts w:asciiTheme="minorHAnsi" w:hAnsiTheme="minorHAnsi"/>
          <w:sz w:val="24"/>
          <w:szCs w:val="24"/>
        </w:rPr>
      </w:pPr>
      <w:r w:rsidRPr="00DC6967">
        <w:rPr>
          <w:rFonts w:asciiTheme="minorHAnsi" w:hAnsiTheme="minorHAnsi"/>
          <w:noProof/>
          <w:sz w:val="24"/>
          <w:szCs w:val="24"/>
          <w:lang w:eastAsia="en-AU"/>
        </w:rPr>
        <w:drawing>
          <wp:inline distT="0" distB="0" distL="0" distR="0" wp14:anchorId="31EF7F23" wp14:editId="4BED3E7A">
            <wp:extent cx="5002306" cy="1232720"/>
            <wp:effectExtent l="0" t="0" r="8255" b="5715"/>
            <wp:docPr id="10" name="Picture 3" descr="table2216145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2216145230.png"/>
                    <pic:cNvPicPr>
                      <a:picLocks noChangeAspect="1"/>
                    </pic:cNvPicPr>
                  </pic:nvPicPr>
                  <pic:blipFill>
                    <a:blip r:embed="rId19"/>
                    <a:stretch>
                      <a:fillRect/>
                    </a:stretch>
                  </pic:blipFill>
                  <pic:spPr>
                    <a:xfrm>
                      <a:off x="0" y="0"/>
                      <a:ext cx="5048529" cy="1244111"/>
                    </a:xfrm>
                    <a:prstGeom prst="rect">
                      <a:avLst/>
                    </a:prstGeom>
                  </pic:spPr>
                </pic:pic>
              </a:graphicData>
            </a:graphic>
          </wp:inline>
        </w:drawing>
      </w:r>
    </w:p>
    <w:p w:rsidR="00DC6967" w:rsidRPr="006738D7" w:rsidRDefault="006738D7" w:rsidP="006738D7">
      <w:pPr>
        <w:ind w:firstLine="720"/>
        <w:rPr>
          <w:rFonts w:asciiTheme="minorHAnsi" w:hAnsiTheme="minorHAnsi"/>
          <w:sz w:val="24"/>
          <w:szCs w:val="24"/>
        </w:rPr>
      </w:pPr>
      <w:r>
        <w:rPr>
          <w:rFonts w:asciiTheme="minorHAnsi" w:hAnsiTheme="minorHAnsi"/>
          <w:sz w:val="24"/>
          <w:szCs w:val="24"/>
        </w:rPr>
        <w:t>Comments:</w:t>
      </w:r>
    </w:p>
    <w:p w:rsidR="000B61ED" w:rsidRPr="00C23986" w:rsidRDefault="000B61ED" w:rsidP="00C23986">
      <w:pPr>
        <w:pStyle w:val="ListParagraph"/>
        <w:numPr>
          <w:ilvl w:val="0"/>
          <w:numId w:val="17"/>
        </w:numPr>
        <w:rPr>
          <w:rFonts w:asciiTheme="minorHAnsi" w:hAnsiTheme="minorHAnsi"/>
          <w:sz w:val="24"/>
          <w:szCs w:val="24"/>
        </w:rPr>
      </w:pPr>
      <w:r w:rsidRPr="00C23986">
        <w:rPr>
          <w:rFonts w:asciiTheme="minorHAnsi" w:hAnsiTheme="minorHAnsi"/>
          <w:sz w:val="24"/>
          <w:szCs w:val="24"/>
        </w:rPr>
        <w:t xml:space="preserve">It was previously - I am not sure if it is currently </w:t>
      </w:r>
    </w:p>
    <w:p w:rsidR="000B61ED" w:rsidRPr="00C23986" w:rsidRDefault="000B61ED" w:rsidP="00C23986">
      <w:pPr>
        <w:pStyle w:val="ListParagraph"/>
        <w:numPr>
          <w:ilvl w:val="0"/>
          <w:numId w:val="17"/>
        </w:numPr>
        <w:rPr>
          <w:rFonts w:asciiTheme="minorHAnsi" w:hAnsiTheme="minorHAnsi"/>
          <w:sz w:val="24"/>
          <w:szCs w:val="24"/>
        </w:rPr>
      </w:pPr>
      <w:r w:rsidRPr="00C23986">
        <w:rPr>
          <w:rFonts w:asciiTheme="minorHAnsi" w:hAnsiTheme="minorHAnsi"/>
          <w:sz w:val="24"/>
          <w:szCs w:val="24"/>
        </w:rPr>
        <w:t xml:space="preserve">Yes, and evidence of a collaborative care plan </w:t>
      </w:r>
    </w:p>
    <w:p w:rsidR="000B61ED" w:rsidRPr="00C23986" w:rsidRDefault="000B61ED" w:rsidP="00C23986">
      <w:pPr>
        <w:pStyle w:val="ListParagraph"/>
        <w:numPr>
          <w:ilvl w:val="0"/>
          <w:numId w:val="17"/>
        </w:numPr>
        <w:rPr>
          <w:rFonts w:asciiTheme="minorHAnsi" w:hAnsiTheme="minorHAnsi"/>
          <w:sz w:val="24"/>
          <w:szCs w:val="24"/>
        </w:rPr>
      </w:pPr>
      <w:r w:rsidRPr="00C23986">
        <w:rPr>
          <w:rFonts w:asciiTheme="minorHAnsi" w:hAnsiTheme="minorHAnsi"/>
          <w:sz w:val="24"/>
          <w:szCs w:val="24"/>
        </w:rPr>
        <w:t>I believe that our involvement in EMHSCA is mentioned in audits as evidence of collaboration with</w:t>
      </w:r>
      <w:r w:rsidR="00C23986" w:rsidRPr="00C23986">
        <w:rPr>
          <w:rFonts w:asciiTheme="minorHAnsi" w:hAnsiTheme="minorHAnsi"/>
          <w:sz w:val="24"/>
          <w:szCs w:val="24"/>
        </w:rPr>
        <w:t xml:space="preserve"> </w:t>
      </w:r>
      <w:r w:rsidRPr="00C23986">
        <w:rPr>
          <w:rFonts w:asciiTheme="minorHAnsi" w:hAnsiTheme="minorHAnsi"/>
          <w:sz w:val="24"/>
          <w:szCs w:val="24"/>
        </w:rPr>
        <w:t>other services in the sector</w:t>
      </w:r>
    </w:p>
    <w:p w:rsidR="00C23986" w:rsidRPr="00C23986" w:rsidRDefault="00C23986" w:rsidP="00C23986">
      <w:pPr>
        <w:pStyle w:val="Heading2"/>
        <w:ind w:firstLine="720"/>
        <w:rPr>
          <w:rFonts w:asciiTheme="minorHAnsi" w:hAnsiTheme="minorHAnsi" w:cstheme="minorHAnsi"/>
        </w:rPr>
      </w:pPr>
      <w:r w:rsidRPr="00C23986">
        <w:rPr>
          <w:rFonts w:asciiTheme="minorHAnsi" w:hAnsiTheme="minorHAnsi" w:cstheme="minorHAnsi"/>
        </w:rPr>
        <w:t>Open questions</w:t>
      </w:r>
    </w:p>
    <w:p w:rsidR="000B61ED" w:rsidRPr="006738D7" w:rsidRDefault="00C23986" w:rsidP="00C23986">
      <w:pPr>
        <w:ind w:left="720"/>
        <w:rPr>
          <w:rFonts w:asciiTheme="minorHAnsi" w:hAnsiTheme="minorHAnsi"/>
          <w:i/>
          <w:sz w:val="24"/>
          <w:szCs w:val="24"/>
        </w:rPr>
      </w:pPr>
      <w:r w:rsidRPr="006738D7">
        <w:rPr>
          <w:rFonts w:asciiTheme="minorHAnsi" w:hAnsiTheme="minorHAnsi"/>
          <w:i/>
          <w:sz w:val="24"/>
          <w:szCs w:val="24"/>
        </w:rPr>
        <w:t>What do you think works about having the EMHSCA Shared care protocol in the inner and outer eastern regions?</w:t>
      </w:r>
    </w:p>
    <w:p w:rsidR="00C23986" w:rsidRDefault="00C23986" w:rsidP="00601539">
      <w:pPr>
        <w:ind w:left="720"/>
        <w:rPr>
          <w:rFonts w:asciiTheme="minorHAnsi" w:hAnsiTheme="minorHAnsi"/>
          <w:sz w:val="24"/>
          <w:szCs w:val="24"/>
        </w:rPr>
      </w:pPr>
      <w:r>
        <w:rPr>
          <w:rFonts w:asciiTheme="minorHAnsi" w:hAnsiTheme="minorHAnsi"/>
          <w:sz w:val="24"/>
          <w:szCs w:val="24"/>
        </w:rPr>
        <w:t xml:space="preserve">The EMHSCA Shared Care protocol provides </w:t>
      </w:r>
      <w:r w:rsidR="003B5E52">
        <w:rPr>
          <w:rFonts w:asciiTheme="minorHAnsi" w:hAnsiTheme="minorHAnsi"/>
          <w:sz w:val="24"/>
          <w:szCs w:val="24"/>
        </w:rPr>
        <w:t xml:space="preserve">a shared language and </w:t>
      </w:r>
      <w:r>
        <w:rPr>
          <w:rFonts w:asciiTheme="minorHAnsi" w:hAnsiTheme="minorHAnsi"/>
          <w:sz w:val="24"/>
          <w:szCs w:val="24"/>
        </w:rPr>
        <w:t xml:space="preserve">good guidelines regarding standards of practice for </w:t>
      </w:r>
      <w:r w:rsidR="00601539">
        <w:rPr>
          <w:rFonts w:asciiTheme="minorHAnsi" w:hAnsiTheme="minorHAnsi"/>
          <w:sz w:val="24"/>
          <w:szCs w:val="24"/>
        </w:rPr>
        <w:t xml:space="preserve">a structured approach to </w:t>
      </w:r>
      <w:r>
        <w:rPr>
          <w:rFonts w:asciiTheme="minorHAnsi" w:hAnsiTheme="minorHAnsi"/>
          <w:sz w:val="24"/>
          <w:szCs w:val="24"/>
        </w:rPr>
        <w:t xml:space="preserve">collaboration between services.  It promotes a consistent approach to shared care with everyone being on the same page. </w:t>
      </w:r>
      <w:r w:rsidR="00601539">
        <w:rPr>
          <w:rFonts w:asciiTheme="minorHAnsi" w:hAnsiTheme="minorHAnsi"/>
          <w:sz w:val="24"/>
          <w:szCs w:val="24"/>
        </w:rPr>
        <w:t>The protocol ensures consistent communication between organisations and co-ordinated delivery of care, which leads to better outcomes for consumers. The protocol acts to prevent</w:t>
      </w:r>
      <w:r w:rsidR="00601539" w:rsidRPr="00601539">
        <w:rPr>
          <w:rFonts w:asciiTheme="minorHAnsi" w:hAnsiTheme="minorHAnsi"/>
          <w:sz w:val="24"/>
          <w:szCs w:val="24"/>
        </w:rPr>
        <w:t xml:space="preserve"> the client having to start from scratch each time, and it gives the consumer </w:t>
      </w:r>
      <w:r w:rsidR="00601539">
        <w:rPr>
          <w:rFonts w:asciiTheme="minorHAnsi" w:hAnsiTheme="minorHAnsi"/>
          <w:sz w:val="24"/>
          <w:szCs w:val="24"/>
        </w:rPr>
        <w:t xml:space="preserve">increased </w:t>
      </w:r>
      <w:r w:rsidR="00601539" w:rsidRPr="00601539">
        <w:rPr>
          <w:rFonts w:asciiTheme="minorHAnsi" w:hAnsiTheme="minorHAnsi"/>
          <w:sz w:val="24"/>
          <w:szCs w:val="24"/>
        </w:rPr>
        <w:t>control of</w:t>
      </w:r>
      <w:r w:rsidR="00601539">
        <w:rPr>
          <w:rFonts w:asciiTheme="minorHAnsi" w:hAnsiTheme="minorHAnsi"/>
          <w:sz w:val="24"/>
          <w:szCs w:val="24"/>
        </w:rPr>
        <w:t xml:space="preserve"> </w:t>
      </w:r>
      <w:r w:rsidR="00601539" w:rsidRPr="00601539">
        <w:rPr>
          <w:rFonts w:asciiTheme="minorHAnsi" w:hAnsiTheme="minorHAnsi"/>
          <w:sz w:val="24"/>
          <w:szCs w:val="24"/>
        </w:rPr>
        <w:t>their treatment</w:t>
      </w:r>
    </w:p>
    <w:p w:rsidR="00601539" w:rsidRPr="00721868" w:rsidRDefault="00601539" w:rsidP="00601539">
      <w:pPr>
        <w:ind w:left="720"/>
        <w:rPr>
          <w:rStyle w:val="IntenseEmphasis"/>
          <w:sz w:val="24"/>
          <w:szCs w:val="24"/>
        </w:rPr>
      </w:pPr>
      <w:r w:rsidRPr="00721868">
        <w:rPr>
          <w:rStyle w:val="IntenseEmphasis"/>
          <w:sz w:val="24"/>
          <w:szCs w:val="24"/>
        </w:rPr>
        <w:t>“It has been a fantastic shared language and understanding to support best practice and outcomes for our clients across multiple services”.</w:t>
      </w:r>
    </w:p>
    <w:p w:rsidR="002725DE" w:rsidRPr="006738D7" w:rsidRDefault="000B0270" w:rsidP="00601539">
      <w:pPr>
        <w:ind w:left="720"/>
        <w:rPr>
          <w:rFonts w:asciiTheme="minorHAnsi" w:hAnsiTheme="minorHAnsi"/>
          <w:i/>
          <w:sz w:val="24"/>
          <w:szCs w:val="24"/>
        </w:rPr>
      </w:pPr>
      <w:r w:rsidRPr="006738D7">
        <w:rPr>
          <w:rFonts w:asciiTheme="minorHAnsi" w:hAnsiTheme="minorHAnsi"/>
          <w:i/>
          <w:sz w:val="24"/>
          <w:szCs w:val="24"/>
        </w:rPr>
        <w:lastRenderedPageBreak/>
        <w:t>In your opinion are there any key elements missing from the EMHSCA Shared care protocol?</w:t>
      </w:r>
    </w:p>
    <w:p w:rsidR="000B0270" w:rsidRDefault="000B0270" w:rsidP="00601539">
      <w:pPr>
        <w:ind w:left="720"/>
        <w:rPr>
          <w:rFonts w:asciiTheme="minorHAnsi" w:hAnsiTheme="minorHAnsi"/>
          <w:sz w:val="24"/>
          <w:szCs w:val="24"/>
        </w:rPr>
      </w:pPr>
      <w:r>
        <w:rPr>
          <w:rFonts w:asciiTheme="minorHAnsi" w:hAnsiTheme="minorHAnsi"/>
          <w:sz w:val="24"/>
          <w:szCs w:val="24"/>
        </w:rPr>
        <w:t xml:space="preserve">Of the 13 respondents to this question, five answered that there was nothing missing. More information on documentation and information sharing to support confidence of staff in communicating effectively </w:t>
      </w:r>
      <w:r w:rsidR="00765A74">
        <w:rPr>
          <w:rFonts w:asciiTheme="minorHAnsi" w:hAnsiTheme="minorHAnsi"/>
          <w:sz w:val="24"/>
          <w:szCs w:val="24"/>
        </w:rPr>
        <w:t>was</w:t>
      </w:r>
      <w:r>
        <w:rPr>
          <w:rFonts w:asciiTheme="minorHAnsi" w:hAnsiTheme="minorHAnsi"/>
          <w:sz w:val="24"/>
          <w:szCs w:val="24"/>
        </w:rPr>
        <w:t xml:space="preserve"> useful. It should be noted that 2 pages of the protocol are dedicated to this subject and an information sharing flow chart is provided as an attachment.  </w:t>
      </w:r>
      <w:r w:rsidR="00765A74">
        <w:rPr>
          <w:rFonts w:asciiTheme="minorHAnsi" w:hAnsiTheme="minorHAnsi"/>
          <w:sz w:val="24"/>
          <w:szCs w:val="24"/>
        </w:rPr>
        <w:t xml:space="preserve">Simplification of the protocol and improving access at all levels may improve compliance. There was </w:t>
      </w:r>
      <w:r w:rsidR="00765A74" w:rsidRPr="00765A74">
        <w:rPr>
          <w:rFonts w:asciiTheme="minorHAnsi" w:hAnsiTheme="minorHAnsi"/>
          <w:sz w:val="24"/>
          <w:szCs w:val="24"/>
        </w:rPr>
        <w:t>a</w:t>
      </w:r>
      <w:r w:rsidR="00765A74">
        <w:rPr>
          <w:rFonts w:asciiTheme="minorHAnsi" w:hAnsiTheme="minorHAnsi"/>
          <w:sz w:val="24"/>
          <w:szCs w:val="24"/>
        </w:rPr>
        <w:t>n</w:t>
      </w:r>
      <w:r w:rsidR="00765A74" w:rsidRPr="00765A74">
        <w:rPr>
          <w:rFonts w:asciiTheme="minorHAnsi" w:hAnsiTheme="minorHAnsi"/>
          <w:sz w:val="24"/>
          <w:szCs w:val="24"/>
        </w:rPr>
        <w:t xml:space="preserve"> interest </w:t>
      </w:r>
      <w:r w:rsidR="00765A74">
        <w:rPr>
          <w:rFonts w:asciiTheme="minorHAnsi" w:hAnsiTheme="minorHAnsi"/>
          <w:sz w:val="24"/>
          <w:szCs w:val="24"/>
        </w:rPr>
        <w:t>in</w:t>
      </w:r>
      <w:r w:rsidR="00765A74" w:rsidRPr="00765A74">
        <w:rPr>
          <w:rFonts w:asciiTheme="minorHAnsi" w:hAnsiTheme="minorHAnsi"/>
          <w:sz w:val="24"/>
          <w:szCs w:val="24"/>
        </w:rPr>
        <w:t xml:space="preserve"> find</w:t>
      </w:r>
      <w:r w:rsidR="00765A74">
        <w:rPr>
          <w:rFonts w:asciiTheme="minorHAnsi" w:hAnsiTheme="minorHAnsi"/>
          <w:sz w:val="24"/>
          <w:szCs w:val="24"/>
        </w:rPr>
        <w:t>ing</w:t>
      </w:r>
      <w:r w:rsidR="00765A74" w:rsidRPr="00765A74">
        <w:rPr>
          <w:rFonts w:asciiTheme="minorHAnsi" w:hAnsiTheme="minorHAnsi"/>
          <w:sz w:val="24"/>
          <w:szCs w:val="24"/>
        </w:rPr>
        <w:t xml:space="preserve"> out how the shared care protocol will be impacted by NDIS</w:t>
      </w:r>
      <w:r w:rsidR="00765A74">
        <w:rPr>
          <w:rFonts w:asciiTheme="minorHAnsi" w:hAnsiTheme="minorHAnsi"/>
          <w:sz w:val="24"/>
          <w:szCs w:val="24"/>
        </w:rPr>
        <w:t>,</w:t>
      </w:r>
      <w:r w:rsidR="00765A74" w:rsidRPr="00765A74">
        <w:rPr>
          <w:rFonts w:asciiTheme="minorHAnsi" w:hAnsiTheme="minorHAnsi"/>
          <w:sz w:val="24"/>
          <w:szCs w:val="24"/>
        </w:rPr>
        <w:t xml:space="preserve"> with </w:t>
      </w:r>
      <w:r w:rsidR="00765A74">
        <w:rPr>
          <w:rFonts w:asciiTheme="minorHAnsi" w:hAnsiTheme="minorHAnsi"/>
          <w:sz w:val="24"/>
          <w:szCs w:val="24"/>
        </w:rPr>
        <w:t>the</w:t>
      </w:r>
      <w:r w:rsidR="00765A74" w:rsidRPr="00765A74">
        <w:rPr>
          <w:rFonts w:asciiTheme="minorHAnsi" w:hAnsiTheme="minorHAnsi"/>
          <w:sz w:val="24"/>
          <w:szCs w:val="24"/>
        </w:rPr>
        <w:t xml:space="preserve"> tightening of funding for collaboration between workers</w:t>
      </w:r>
      <w:r w:rsidR="00765A74">
        <w:rPr>
          <w:rFonts w:asciiTheme="minorHAnsi" w:hAnsiTheme="minorHAnsi"/>
          <w:sz w:val="24"/>
          <w:szCs w:val="24"/>
        </w:rPr>
        <w:t>.</w:t>
      </w:r>
    </w:p>
    <w:p w:rsidR="00765A74" w:rsidRPr="00721868" w:rsidRDefault="00765A74" w:rsidP="00601539">
      <w:pPr>
        <w:ind w:left="720"/>
        <w:rPr>
          <w:rStyle w:val="IntenseEmphasis"/>
          <w:sz w:val="24"/>
          <w:szCs w:val="24"/>
        </w:rPr>
      </w:pPr>
      <w:r w:rsidRPr="00721868">
        <w:rPr>
          <w:rStyle w:val="IntenseEmphasis"/>
          <w:sz w:val="24"/>
          <w:szCs w:val="24"/>
        </w:rPr>
        <w:t>“As many MH clients transition to the NDIS, managing shared care plans is becoming a complex challenge and unless a client sees the value in the shared care plan, they will not utilise funds from their NDIS package to develop and/or review the plan. Not sure how we expand the protocol to help address this issue. Clients of the NDIS are not specifically identified as a MH client and this can be a challenge of itself”.</w:t>
      </w:r>
    </w:p>
    <w:p w:rsidR="00765A74" w:rsidRDefault="00765A74" w:rsidP="00601539">
      <w:pPr>
        <w:ind w:left="720"/>
        <w:rPr>
          <w:rFonts w:asciiTheme="minorHAnsi" w:hAnsiTheme="minorHAnsi"/>
          <w:sz w:val="24"/>
          <w:szCs w:val="24"/>
        </w:rPr>
      </w:pPr>
      <w:r>
        <w:rPr>
          <w:rFonts w:asciiTheme="minorHAnsi" w:hAnsiTheme="minorHAnsi"/>
          <w:sz w:val="24"/>
          <w:szCs w:val="24"/>
        </w:rPr>
        <w:t xml:space="preserve">There was a suggestion to ensure that other pieces of work link into the protocol. </w:t>
      </w:r>
      <w:r w:rsidR="00721868">
        <w:rPr>
          <w:rFonts w:asciiTheme="minorHAnsi" w:hAnsiTheme="minorHAnsi"/>
          <w:sz w:val="24"/>
          <w:szCs w:val="24"/>
        </w:rPr>
        <w:t xml:space="preserve">This </w:t>
      </w:r>
      <w:r>
        <w:rPr>
          <w:rFonts w:asciiTheme="minorHAnsi" w:hAnsiTheme="minorHAnsi"/>
          <w:sz w:val="24"/>
          <w:szCs w:val="24"/>
        </w:rPr>
        <w:t>would be the responsibility of EMHSCA member agencies</w:t>
      </w:r>
      <w:r w:rsidR="00721868">
        <w:rPr>
          <w:rFonts w:asciiTheme="minorHAnsi" w:hAnsiTheme="minorHAnsi"/>
          <w:sz w:val="24"/>
          <w:szCs w:val="24"/>
        </w:rPr>
        <w:t>.</w:t>
      </w:r>
    </w:p>
    <w:p w:rsidR="00757418" w:rsidRPr="00601539" w:rsidRDefault="00757418" w:rsidP="00601539">
      <w:pPr>
        <w:ind w:left="720"/>
        <w:rPr>
          <w:rFonts w:asciiTheme="minorHAnsi" w:hAnsiTheme="minorHAnsi"/>
          <w:sz w:val="24"/>
          <w:szCs w:val="24"/>
        </w:rPr>
      </w:pPr>
      <w:r>
        <w:rPr>
          <w:rFonts w:asciiTheme="minorHAnsi" w:hAnsiTheme="minorHAnsi"/>
          <w:sz w:val="24"/>
          <w:szCs w:val="24"/>
        </w:rPr>
        <w:t>A desire for greater sector influence and decision</w:t>
      </w:r>
      <w:r w:rsidR="00721868">
        <w:rPr>
          <w:rFonts w:asciiTheme="minorHAnsi" w:hAnsiTheme="minorHAnsi"/>
          <w:sz w:val="24"/>
          <w:szCs w:val="24"/>
        </w:rPr>
        <w:t>-</w:t>
      </w:r>
      <w:r>
        <w:rPr>
          <w:rFonts w:asciiTheme="minorHAnsi" w:hAnsiTheme="minorHAnsi"/>
          <w:sz w:val="24"/>
          <w:szCs w:val="24"/>
        </w:rPr>
        <w:t>making power was expressed in the comments for this question, accompanied by a recognition that these may not be in the scope of the protocol.</w:t>
      </w:r>
    </w:p>
    <w:p w:rsidR="00177510" w:rsidRPr="00390C13" w:rsidRDefault="00390C13" w:rsidP="00C23986">
      <w:pPr>
        <w:pStyle w:val="Heading1"/>
        <w:rPr>
          <w:rFonts w:asciiTheme="minorHAnsi" w:hAnsiTheme="minorHAnsi" w:cstheme="minorHAnsi"/>
        </w:rPr>
      </w:pPr>
      <w:r>
        <w:rPr>
          <w:rFonts w:asciiTheme="minorHAnsi" w:hAnsiTheme="minorHAnsi" w:cstheme="minorHAnsi"/>
        </w:rPr>
        <w:t xml:space="preserve">   </w:t>
      </w:r>
      <w:r w:rsidR="00C23986">
        <w:rPr>
          <w:rFonts w:asciiTheme="minorHAnsi" w:hAnsiTheme="minorHAnsi" w:cstheme="minorHAnsi"/>
        </w:rPr>
        <w:tab/>
      </w:r>
      <w:r w:rsidR="00177510" w:rsidRPr="00390C13">
        <w:rPr>
          <w:rFonts w:asciiTheme="minorHAnsi" w:hAnsiTheme="minorHAnsi" w:cstheme="minorHAnsi"/>
        </w:rPr>
        <w:t>Conclusion</w:t>
      </w:r>
    </w:p>
    <w:p w:rsidR="006738D7" w:rsidRDefault="00757418" w:rsidP="00C23986">
      <w:pPr>
        <w:spacing w:before="40" w:after="0" w:line="360" w:lineRule="auto"/>
        <w:ind w:left="720"/>
        <w:rPr>
          <w:rFonts w:asciiTheme="minorHAnsi" w:hAnsiTheme="minorHAnsi"/>
          <w:sz w:val="22"/>
        </w:rPr>
      </w:pPr>
      <w:r>
        <w:rPr>
          <w:rFonts w:asciiTheme="minorHAnsi" w:hAnsiTheme="minorHAnsi"/>
          <w:sz w:val="22"/>
        </w:rPr>
        <w:t xml:space="preserve">Results of this survey would indicate that </w:t>
      </w:r>
      <w:r w:rsidR="004C2A8E">
        <w:rPr>
          <w:rFonts w:asciiTheme="minorHAnsi" w:hAnsiTheme="minorHAnsi"/>
          <w:sz w:val="22"/>
        </w:rPr>
        <w:t>t</w:t>
      </w:r>
      <w:r>
        <w:rPr>
          <w:rFonts w:asciiTheme="minorHAnsi" w:hAnsiTheme="minorHAnsi"/>
          <w:sz w:val="22"/>
        </w:rPr>
        <w:t xml:space="preserve">he EMHSCA Shared Care protocol provides a clear apparatus for supporting coordinated care practices across health and community services in the region.  </w:t>
      </w:r>
      <w:r w:rsidR="006738D7">
        <w:rPr>
          <w:rFonts w:asciiTheme="minorHAnsi" w:hAnsiTheme="minorHAnsi"/>
          <w:sz w:val="22"/>
        </w:rPr>
        <w:t xml:space="preserve">There appears to be a lack of knowledge of the protocol for some EMHSCA members and there are likely to be many more staff in services who have not had an opportunity to be introduced to the Shared Care Practices. </w:t>
      </w:r>
    </w:p>
    <w:p w:rsidR="003E2267" w:rsidRPr="008C6DAE" w:rsidRDefault="00721868" w:rsidP="00C23986">
      <w:pPr>
        <w:spacing w:before="40" w:after="0" w:line="360" w:lineRule="auto"/>
        <w:ind w:left="720"/>
        <w:rPr>
          <w:rFonts w:asciiTheme="minorHAnsi" w:hAnsiTheme="minorHAnsi"/>
          <w:sz w:val="22"/>
        </w:rPr>
      </w:pPr>
      <w:r>
        <w:rPr>
          <w:rFonts w:asciiTheme="minorHAnsi" w:hAnsiTheme="minorHAnsi"/>
          <w:sz w:val="22"/>
        </w:rPr>
        <w:t xml:space="preserve">The EMHSCA Implementation committee will need to consider ways in which to make the protocol more accessible to both staff and service users. The aim would be for every health and community services staff member to be aware of the five key Shared care practices contained in the protocol and every EMHSCA member service </w:t>
      </w:r>
      <w:r w:rsidR="006738D7">
        <w:rPr>
          <w:rFonts w:asciiTheme="minorHAnsi" w:hAnsiTheme="minorHAnsi"/>
          <w:sz w:val="22"/>
        </w:rPr>
        <w:t>to have</w:t>
      </w:r>
      <w:r>
        <w:rPr>
          <w:rFonts w:asciiTheme="minorHAnsi" w:hAnsiTheme="minorHAnsi"/>
          <w:sz w:val="22"/>
        </w:rPr>
        <w:t xml:space="preserve"> consumer and carer focussed material in their waiting areas to promote the idea of a coordinated approach to their care.</w:t>
      </w:r>
      <w:r w:rsidR="006738D7">
        <w:rPr>
          <w:rFonts w:asciiTheme="minorHAnsi" w:hAnsiTheme="minorHAnsi"/>
          <w:sz w:val="22"/>
        </w:rPr>
        <w:t xml:space="preserve"> </w:t>
      </w:r>
    </w:p>
    <w:p w:rsidR="005104A5" w:rsidRPr="00DC6967" w:rsidRDefault="00757418" w:rsidP="00757418">
      <w:pPr>
        <w:pStyle w:val="Heading1"/>
        <w:rPr>
          <w:rFonts w:asciiTheme="minorHAnsi" w:hAnsiTheme="minorHAnsi" w:cstheme="minorHAnsi"/>
        </w:rPr>
      </w:pPr>
      <w:r>
        <w:rPr>
          <w:rFonts w:asciiTheme="minorHAnsi" w:hAnsiTheme="minorHAnsi" w:cstheme="minorHAnsi"/>
        </w:rPr>
        <w:t xml:space="preserve">          </w:t>
      </w:r>
      <w:r w:rsidR="005104A5" w:rsidRPr="00DC6967">
        <w:rPr>
          <w:rFonts w:asciiTheme="minorHAnsi" w:hAnsiTheme="minorHAnsi" w:cstheme="minorHAnsi"/>
        </w:rPr>
        <w:t>Future work</w:t>
      </w:r>
    </w:p>
    <w:p w:rsidR="00D73CB2" w:rsidRPr="005104A5" w:rsidRDefault="00DC6967" w:rsidP="00757418">
      <w:pPr>
        <w:spacing w:before="40" w:after="0" w:line="360" w:lineRule="auto"/>
        <w:ind w:left="720"/>
        <w:rPr>
          <w:rFonts w:asciiTheme="minorHAnsi" w:hAnsiTheme="minorHAnsi"/>
          <w:sz w:val="22"/>
          <w:szCs w:val="24"/>
        </w:rPr>
      </w:pPr>
      <w:r>
        <w:rPr>
          <w:rFonts w:asciiTheme="minorHAnsi" w:hAnsiTheme="minorHAnsi"/>
          <w:sz w:val="22"/>
          <w:szCs w:val="24"/>
        </w:rPr>
        <w:t xml:space="preserve">The EMHSCA Implementation committee is currently reviewing the EMHSCA Shared Care Protocol implementation </w:t>
      </w:r>
      <w:r w:rsidR="006738D7">
        <w:rPr>
          <w:rFonts w:asciiTheme="minorHAnsi" w:hAnsiTheme="minorHAnsi"/>
          <w:sz w:val="22"/>
          <w:szCs w:val="24"/>
        </w:rPr>
        <w:t>strategy and</w:t>
      </w:r>
      <w:r>
        <w:rPr>
          <w:rFonts w:asciiTheme="minorHAnsi" w:hAnsiTheme="minorHAnsi"/>
          <w:sz w:val="22"/>
          <w:szCs w:val="24"/>
        </w:rPr>
        <w:t xml:space="preserve"> will work with consumer and carer advisors to develop suitable promotional material to support consumer and carer awareness of the need for shared care. </w:t>
      </w:r>
      <w:r w:rsidR="005104A5">
        <w:rPr>
          <w:rFonts w:asciiTheme="minorHAnsi" w:hAnsiTheme="minorHAnsi"/>
          <w:sz w:val="22"/>
          <w:szCs w:val="24"/>
        </w:rPr>
        <w:t xml:space="preserve"> </w:t>
      </w:r>
      <w:r w:rsidR="006738D7">
        <w:rPr>
          <w:rFonts w:asciiTheme="minorHAnsi" w:hAnsiTheme="minorHAnsi"/>
          <w:sz w:val="22"/>
          <w:szCs w:val="24"/>
        </w:rPr>
        <w:t xml:space="preserve">Examples of Shared Care will be added to the protocol and Aboriginal advisors will be asked for their view on the protocol to improve accessibility for all. </w:t>
      </w:r>
    </w:p>
    <w:sectPr w:rsidR="00D73CB2" w:rsidRPr="005104A5" w:rsidSect="004B72A8">
      <w:footerReference w:type="default" r:id="rId20"/>
      <w:pgSz w:w="11906" w:h="16838" w:code="9"/>
      <w:pgMar w:top="568" w:right="1440" w:bottom="737" w:left="42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66" w:rsidRDefault="00201B66" w:rsidP="00A20E6D">
      <w:pPr>
        <w:spacing w:after="0" w:line="240" w:lineRule="auto"/>
      </w:pPr>
      <w:r>
        <w:separator/>
      </w:r>
    </w:p>
  </w:endnote>
  <w:endnote w:type="continuationSeparator" w:id="0">
    <w:p w:rsidR="00201B66" w:rsidRDefault="00201B66" w:rsidP="00A2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7"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3"/>
      <w:gridCol w:w="9393"/>
    </w:tblGrid>
    <w:tr w:rsidR="00201B66" w:rsidTr="001D36D2">
      <w:tc>
        <w:tcPr>
          <w:tcW w:w="1063" w:type="dxa"/>
        </w:tcPr>
        <w:p w:rsidR="00201B66" w:rsidRDefault="00201B66">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7C66D0" w:rsidRPr="007C66D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393" w:type="dxa"/>
        </w:tcPr>
        <w:p w:rsidR="00201B66" w:rsidRDefault="00201B66" w:rsidP="00861ACB">
          <w:pPr>
            <w:pStyle w:val="Footer"/>
          </w:pPr>
          <w:r w:rsidRPr="001D36D2">
            <w:rPr>
              <w:color w:val="00B0F0"/>
            </w:rPr>
            <w:t xml:space="preserve">Report provided by Bronwyn Williams – EMHSCA Project officer               </w:t>
          </w:r>
          <w:r w:rsidR="00972F53">
            <w:rPr>
              <w:color w:val="00B0F0"/>
            </w:rPr>
            <w:t>April 2019</w:t>
          </w:r>
        </w:p>
      </w:tc>
    </w:tr>
  </w:tbl>
  <w:p w:rsidR="00201B66" w:rsidRDefault="00201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66" w:rsidRDefault="00201B66" w:rsidP="00A20E6D">
      <w:pPr>
        <w:spacing w:after="0" w:line="240" w:lineRule="auto"/>
      </w:pPr>
      <w:r>
        <w:separator/>
      </w:r>
    </w:p>
  </w:footnote>
  <w:footnote w:type="continuationSeparator" w:id="0">
    <w:p w:rsidR="00201B66" w:rsidRDefault="00201B66" w:rsidP="00A20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9.2pt;height:9.2pt" o:bullet="t">
        <v:imagedata r:id="rId1" o:title="BD14870_"/>
      </v:shape>
    </w:pict>
  </w:numPicBullet>
  <w:abstractNum w:abstractNumId="0">
    <w:nsid w:val="027A4207"/>
    <w:multiLevelType w:val="hybridMultilevel"/>
    <w:tmpl w:val="7DFE131A"/>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40305"/>
    <w:multiLevelType w:val="hybridMultilevel"/>
    <w:tmpl w:val="2186840C"/>
    <w:lvl w:ilvl="0" w:tplc="52B8E62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526672"/>
    <w:multiLevelType w:val="hybridMultilevel"/>
    <w:tmpl w:val="C4D6C06C"/>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nsid w:val="23744FAF"/>
    <w:multiLevelType w:val="hybridMultilevel"/>
    <w:tmpl w:val="863AFC70"/>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nsid w:val="26387706"/>
    <w:multiLevelType w:val="hybridMultilevel"/>
    <w:tmpl w:val="C106B9A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nsid w:val="31955829"/>
    <w:multiLevelType w:val="hybridMultilevel"/>
    <w:tmpl w:val="886E4AEE"/>
    <w:lvl w:ilvl="0" w:tplc="40F66DAC">
      <w:start w:val="1"/>
      <w:numFmt w:val="bullet"/>
      <w:lvlText w:val=""/>
      <w:lvlPicBulletId w:val="0"/>
      <w:lvlJc w:val="left"/>
      <w:pPr>
        <w:ind w:left="164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344D263C"/>
    <w:multiLevelType w:val="hybridMultilevel"/>
    <w:tmpl w:val="F77CE0A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3F0307F0"/>
    <w:multiLevelType w:val="hybridMultilevel"/>
    <w:tmpl w:val="EBDCF04E"/>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8316AF"/>
    <w:multiLevelType w:val="hybridMultilevel"/>
    <w:tmpl w:val="C2140F88"/>
    <w:lvl w:ilvl="0" w:tplc="40F66DAC">
      <w:start w:val="1"/>
      <w:numFmt w:val="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4A24686"/>
    <w:multiLevelType w:val="hybridMultilevel"/>
    <w:tmpl w:val="A7F266A6"/>
    <w:lvl w:ilvl="0" w:tplc="C48CD85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nsid w:val="46F0355B"/>
    <w:multiLevelType w:val="hybridMultilevel"/>
    <w:tmpl w:val="21E6F5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48CA38F4"/>
    <w:multiLevelType w:val="hybridMultilevel"/>
    <w:tmpl w:val="651C393C"/>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nsid w:val="50BD379A"/>
    <w:multiLevelType w:val="hybridMultilevel"/>
    <w:tmpl w:val="8BD87B94"/>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4466DD"/>
    <w:multiLevelType w:val="hybridMultilevel"/>
    <w:tmpl w:val="F80805D8"/>
    <w:lvl w:ilvl="0" w:tplc="52B8E62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63555D"/>
    <w:multiLevelType w:val="hybridMultilevel"/>
    <w:tmpl w:val="A38CD14E"/>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784608"/>
    <w:multiLevelType w:val="hybridMultilevel"/>
    <w:tmpl w:val="CCE29A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A153A19"/>
    <w:multiLevelType w:val="hybridMultilevel"/>
    <w:tmpl w:val="0FF210D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2"/>
  </w:num>
  <w:num w:numId="2">
    <w:abstractNumId w:val="15"/>
  </w:num>
  <w:num w:numId="3">
    <w:abstractNumId w:val="1"/>
  </w:num>
  <w:num w:numId="4">
    <w:abstractNumId w:val="14"/>
  </w:num>
  <w:num w:numId="5">
    <w:abstractNumId w:val="5"/>
  </w:num>
  <w:num w:numId="6">
    <w:abstractNumId w:val="3"/>
  </w:num>
  <w:num w:numId="7">
    <w:abstractNumId w:val="13"/>
  </w:num>
  <w:num w:numId="8">
    <w:abstractNumId w:val="2"/>
  </w:num>
  <w:num w:numId="9">
    <w:abstractNumId w:val="11"/>
  </w:num>
  <w:num w:numId="10">
    <w:abstractNumId w:val="0"/>
  </w:num>
  <w:num w:numId="11">
    <w:abstractNumId w:val="7"/>
  </w:num>
  <w:num w:numId="12">
    <w:abstractNumId w:val="8"/>
  </w:num>
  <w:num w:numId="13">
    <w:abstractNumId w:val="9"/>
  </w:num>
  <w:num w:numId="14">
    <w:abstractNumId w:val="4"/>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FF"/>
    <w:rsid w:val="00010F60"/>
    <w:rsid w:val="00027859"/>
    <w:rsid w:val="00037426"/>
    <w:rsid w:val="00041E2C"/>
    <w:rsid w:val="000770A2"/>
    <w:rsid w:val="000B0270"/>
    <w:rsid w:val="000B61ED"/>
    <w:rsid w:val="000B6CC1"/>
    <w:rsid w:val="000C7AC7"/>
    <w:rsid w:val="000D11FD"/>
    <w:rsid w:val="000D14DF"/>
    <w:rsid w:val="000E6D70"/>
    <w:rsid w:val="000F3957"/>
    <w:rsid w:val="000F4BE6"/>
    <w:rsid w:val="0011139E"/>
    <w:rsid w:val="00113AF1"/>
    <w:rsid w:val="0011624A"/>
    <w:rsid w:val="00116FB6"/>
    <w:rsid w:val="0013225A"/>
    <w:rsid w:val="00135F71"/>
    <w:rsid w:val="00136A83"/>
    <w:rsid w:val="001717BB"/>
    <w:rsid w:val="00177510"/>
    <w:rsid w:val="001811C5"/>
    <w:rsid w:val="0018149F"/>
    <w:rsid w:val="00183432"/>
    <w:rsid w:val="00197D34"/>
    <w:rsid w:val="001C450B"/>
    <w:rsid w:val="001D03C2"/>
    <w:rsid w:val="001D36D2"/>
    <w:rsid w:val="001E0F72"/>
    <w:rsid w:val="001F0EFC"/>
    <w:rsid w:val="00201B66"/>
    <w:rsid w:val="00203EC8"/>
    <w:rsid w:val="00216AC4"/>
    <w:rsid w:val="00234EA6"/>
    <w:rsid w:val="002458C0"/>
    <w:rsid w:val="0025795B"/>
    <w:rsid w:val="002725DE"/>
    <w:rsid w:val="0027458D"/>
    <w:rsid w:val="00282914"/>
    <w:rsid w:val="002929D5"/>
    <w:rsid w:val="00293FA1"/>
    <w:rsid w:val="002A388D"/>
    <w:rsid w:val="002A4F13"/>
    <w:rsid w:val="002B12E1"/>
    <w:rsid w:val="002B298D"/>
    <w:rsid w:val="002B3E86"/>
    <w:rsid w:val="002F172E"/>
    <w:rsid w:val="002F203D"/>
    <w:rsid w:val="0031710A"/>
    <w:rsid w:val="00326EFB"/>
    <w:rsid w:val="00340247"/>
    <w:rsid w:val="003442A2"/>
    <w:rsid w:val="00345308"/>
    <w:rsid w:val="00360C7E"/>
    <w:rsid w:val="0036427A"/>
    <w:rsid w:val="0036733F"/>
    <w:rsid w:val="003675B8"/>
    <w:rsid w:val="00371789"/>
    <w:rsid w:val="00380ED3"/>
    <w:rsid w:val="00381EB6"/>
    <w:rsid w:val="003850DD"/>
    <w:rsid w:val="00390770"/>
    <w:rsid w:val="00390BFF"/>
    <w:rsid w:val="00390C13"/>
    <w:rsid w:val="003973B8"/>
    <w:rsid w:val="003A739D"/>
    <w:rsid w:val="003B51CC"/>
    <w:rsid w:val="003B5E52"/>
    <w:rsid w:val="003C4652"/>
    <w:rsid w:val="003D1FB6"/>
    <w:rsid w:val="003E2267"/>
    <w:rsid w:val="003E3EF9"/>
    <w:rsid w:val="003E6771"/>
    <w:rsid w:val="004276BA"/>
    <w:rsid w:val="00430CB9"/>
    <w:rsid w:val="00437944"/>
    <w:rsid w:val="004471D3"/>
    <w:rsid w:val="00460EC4"/>
    <w:rsid w:val="00471D3A"/>
    <w:rsid w:val="004B6C1C"/>
    <w:rsid w:val="004B72A8"/>
    <w:rsid w:val="004C2A8E"/>
    <w:rsid w:val="004C448E"/>
    <w:rsid w:val="004C4DF1"/>
    <w:rsid w:val="004D0CAE"/>
    <w:rsid w:val="004F5D6A"/>
    <w:rsid w:val="00502F48"/>
    <w:rsid w:val="005104A5"/>
    <w:rsid w:val="0052489A"/>
    <w:rsid w:val="00531295"/>
    <w:rsid w:val="00533AFF"/>
    <w:rsid w:val="005352C3"/>
    <w:rsid w:val="005374F9"/>
    <w:rsid w:val="0055178D"/>
    <w:rsid w:val="00552229"/>
    <w:rsid w:val="005540CC"/>
    <w:rsid w:val="00581722"/>
    <w:rsid w:val="00590255"/>
    <w:rsid w:val="005A05D0"/>
    <w:rsid w:val="005A19BE"/>
    <w:rsid w:val="005B5281"/>
    <w:rsid w:val="005C70BD"/>
    <w:rsid w:val="005C72A9"/>
    <w:rsid w:val="005D2D84"/>
    <w:rsid w:val="005E7BD1"/>
    <w:rsid w:val="00601515"/>
    <w:rsid w:val="00601539"/>
    <w:rsid w:val="00637140"/>
    <w:rsid w:val="00645423"/>
    <w:rsid w:val="006477B3"/>
    <w:rsid w:val="00652DA1"/>
    <w:rsid w:val="006738D7"/>
    <w:rsid w:val="00680586"/>
    <w:rsid w:val="006B0F03"/>
    <w:rsid w:val="006B37E8"/>
    <w:rsid w:val="006C5E84"/>
    <w:rsid w:val="006C6A2A"/>
    <w:rsid w:val="006D1C49"/>
    <w:rsid w:val="006D748B"/>
    <w:rsid w:val="007006D2"/>
    <w:rsid w:val="007027B2"/>
    <w:rsid w:val="007052C8"/>
    <w:rsid w:val="00707853"/>
    <w:rsid w:val="00707F9F"/>
    <w:rsid w:val="007162A2"/>
    <w:rsid w:val="00717C04"/>
    <w:rsid w:val="007204B5"/>
    <w:rsid w:val="00721868"/>
    <w:rsid w:val="0072651D"/>
    <w:rsid w:val="00732EED"/>
    <w:rsid w:val="00734D3C"/>
    <w:rsid w:val="007352DA"/>
    <w:rsid w:val="00737565"/>
    <w:rsid w:val="00737887"/>
    <w:rsid w:val="00746945"/>
    <w:rsid w:val="00750878"/>
    <w:rsid w:val="007533CE"/>
    <w:rsid w:val="00756C11"/>
    <w:rsid w:val="007570FE"/>
    <w:rsid w:val="00757418"/>
    <w:rsid w:val="007640CC"/>
    <w:rsid w:val="00765A74"/>
    <w:rsid w:val="00775474"/>
    <w:rsid w:val="00777A28"/>
    <w:rsid w:val="007B503C"/>
    <w:rsid w:val="007C51AE"/>
    <w:rsid w:val="007C66D0"/>
    <w:rsid w:val="007C783A"/>
    <w:rsid w:val="007D470C"/>
    <w:rsid w:val="007D52D6"/>
    <w:rsid w:val="007E2C3F"/>
    <w:rsid w:val="007E7D80"/>
    <w:rsid w:val="007F5D38"/>
    <w:rsid w:val="008165EC"/>
    <w:rsid w:val="00835199"/>
    <w:rsid w:val="00856511"/>
    <w:rsid w:val="008606DA"/>
    <w:rsid w:val="00861ACB"/>
    <w:rsid w:val="00862526"/>
    <w:rsid w:val="008647EE"/>
    <w:rsid w:val="00871E68"/>
    <w:rsid w:val="00877926"/>
    <w:rsid w:val="00893C92"/>
    <w:rsid w:val="00893E11"/>
    <w:rsid w:val="008A45E8"/>
    <w:rsid w:val="008B0AFB"/>
    <w:rsid w:val="008C1942"/>
    <w:rsid w:val="008C6DAE"/>
    <w:rsid w:val="008D013F"/>
    <w:rsid w:val="008D4498"/>
    <w:rsid w:val="008D49F8"/>
    <w:rsid w:val="008D5C7C"/>
    <w:rsid w:val="008E6FE6"/>
    <w:rsid w:val="008F74AA"/>
    <w:rsid w:val="00922EEA"/>
    <w:rsid w:val="00927105"/>
    <w:rsid w:val="00936A43"/>
    <w:rsid w:val="0093702A"/>
    <w:rsid w:val="00942FC2"/>
    <w:rsid w:val="009601D0"/>
    <w:rsid w:val="00963423"/>
    <w:rsid w:val="009649C9"/>
    <w:rsid w:val="00967FFC"/>
    <w:rsid w:val="00972F53"/>
    <w:rsid w:val="0097313E"/>
    <w:rsid w:val="009738A2"/>
    <w:rsid w:val="00992C82"/>
    <w:rsid w:val="009A1C07"/>
    <w:rsid w:val="009B2232"/>
    <w:rsid w:val="009D737D"/>
    <w:rsid w:val="009E678A"/>
    <w:rsid w:val="009E69A1"/>
    <w:rsid w:val="00A061B2"/>
    <w:rsid w:val="00A10589"/>
    <w:rsid w:val="00A20E6D"/>
    <w:rsid w:val="00A25B00"/>
    <w:rsid w:val="00A51636"/>
    <w:rsid w:val="00A534E7"/>
    <w:rsid w:val="00A56249"/>
    <w:rsid w:val="00A56F98"/>
    <w:rsid w:val="00A84926"/>
    <w:rsid w:val="00A87DC9"/>
    <w:rsid w:val="00A92E51"/>
    <w:rsid w:val="00A931FF"/>
    <w:rsid w:val="00AA3F96"/>
    <w:rsid w:val="00AC4869"/>
    <w:rsid w:val="00AD32F5"/>
    <w:rsid w:val="00B26A64"/>
    <w:rsid w:val="00B36887"/>
    <w:rsid w:val="00B4111A"/>
    <w:rsid w:val="00B45612"/>
    <w:rsid w:val="00B5073C"/>
    <w:rsid w:val="00B512D5"/>
    <w:rsid w:val="00B57A06"/>
    <w:rsid w:val="00B81B44"/>
    <w:rsid w:val="00B91090"/>
    <w:rsid w:val="00BA217F"/>
    <w:rsid w:val="00BA6531"/>
    <w:rsid w:val="00BB4470"/>
    <w:rsid w:val="00BB5599"/>
    <w:rsid w:val="00BE1E73"/>
    <w:rsid w:val="00C23986"/>
    <w:rsid w:val="00C54B3F"/>
    <w:rsid w:val="00C77A5C"/>
    <w:rsid w:val="00C82D90"/>
    <w:rsid w:val="00C93A58"/>
    <w:rsid w:val="00CA08F1"/>
    <w:rsid w:val="00CA2747"/>
    <w:rsid w:val="00CE4785"/>
    <w:rsid w:val="00CE6DB7"/>
    <w:rsid w:val="00D0186F"/>
    <w:rsid w:val="00D163EF"/>
    <w:rsid w:val="00D31A3E"/>
    <w:rsid w:val="00D34FAD"/>
    <w:rsid w:val="00D66BB9"/>
    <w:rsid w:val="00D67388"/>
    <w:rsid w:val="00D73CB2"/>
    <w:rsid w:val="00DB095F"/>
    <w:rsid w:val="00DB2BA4"/>
    <w:rsid w:val="00DC6967"/>
    <w:rsid w:val="00DE2A47"/>
    <w:rsid w:val="00DF5B25"/>
    <w:rsid w:val="00DF6873"/>
    <w:rsid w:val="00E06662"/>
    <w:rsid w:val="00E16507"/>
    <w:rsid w:val="00E238BE"/>
    <w:rsid w:val="00E33503"/>
    <w:rsid w:val="00E340BE"/>
    <w:rsid w:val="00E37525"/>
    <w:rsid w:val="00E4392B"/>
    <w:rsid w:val="00E4424F"/>
    <w:rsid w:val="00E46A79"/>
    <w:rsid w:val="00E5473E"/>
    <w:rsid w:val="00E55EB2"/>
    <w:rsid w:val="00E56015"/>
    <w:rsid w:val="00E63121"/>
    <w:rsid w:val="00E73D97"/>
    <w:rsid w:val="00E81ACE"/>
    <w:rsid w:val="00E86058"/>
    <w:rsid w:val="00E97284"/>
    <w:rsid w:val="00E979A4"/>
    <w:rsid w:val="00EA003A"/>
    <w:rsid w:val="00EB0A9A"/>
    <w:rsid w:val="00EC14D7"/>
    <w:rsid w:val="00ED5961"/>
    <w:rsid w:val="00F067E7"/>
    <w:rsid w:val="00F07B0F"/>
    <w:rsid w:val="00F12040"/>
    <w:rsid w:val="00F13607"/>
    <w:rsid w:val="00F335BD"/>
    <w:rsid w:val="00F4482E"/>
    <w:rsid w:val="00F45C0F"/>
    <w:rsid w:val="00F543C7"/>
    <w:rsid w:val="00F57290"/>
    <w:rsid w:val="00F61795"/>
    <w:rsid w:val="00F714A4"/>
    <w:rsid w:val="00FF2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style="mso-width-relative:margin;mso-height-relative:margin" fillcolor="none" strokecolor="none [3213]">
      <v:fill color="none" color2="none [2732]" focus="100%" type="gradient"/>
      <v:stroke color="none [3213]" weight="1pt"/>
      <v:shadow on="t" type="perspective" color="none [1601]" opacity=".5" offset="1pt" offset2="-3pt"/>
      <o:colormenu v:ext="edit" fillcolor="none" strokecolor="none"/>
    </o:shapedefaults>
    <o:shapelayout v:ext="edit">
      <o:idmap v:ext="edit" data="1"/>
    </o:shapelayout>
  </w:shapeDefaults>
  <w:decimalSymbol w:val="."/>
  <w:listSeparator w:val=","/>
  <w14:docId w14:val="1285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10"/>
    <w:rPr>
      <w:rFonts w:ascii="Verdana" w:hAnsi="Verdana"/>
      <w:sz w:val="20"/>
    </w:rPr>
  </w:style>
  <w:style w:type="paragraph" w:styleId="Heading1">
    <w:name w:val="heading 1"/>
    <w:basedOn w:val="Normal"/>
    <w:next w:val="Normal"/>
    <w:link w:val="Heading1Char"/>
    <w:uiPriority w:val="9"/>
    <w:qFormat/>
    <w:rsid w:val="00390C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0C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38"/>
    <w:pPr>
      <w:ind w:left="720"/>
      <w:contextualSpacing/>
    </w:pPr>
  </w:style>
  <w:style w:type="paragraph" w:styleId="BalloonText">
    <w:name w:val="Balloon Text"/>
    <w:basedOn w:val="Normal"/>
    <w:link w:val="BalloonTextChar"/>
    <w:uiPriority w:val="99"/>
    <w:semiHidden/>
    <w:unhideWhenUsed/>
    <w:rsid w:val="0077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74"/>
    <w:rPr>
      <w:rFonts w:ascii="Tahoma" w:hAnsi="Tahoma" w:cs="Tahoma"/>
      <w:sz w:val="16"/>
      <w:szCs w:val="16"/>
    </w:rPr>
  </w:style>
  <w:style w:type="table" w:styleId="TableGrid">
    <w:name w:val="Table Grid"/>
    <w:basedOn w:val="TableNormal"/>
    <w:uiPriority w:val="59"/>
    <w:rsid w:val="007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6D"/>
    <w:rPr>
      <w:rFonts w:ascii="Verdana" w:hAnsi="Verdana"/>
      <w:sz w:val="20"/>
    </w:rPr>
  </w:style>
  <w:style w:type="paragraph" w:styleId="Footer">
    <w:name w:val="footer"/>
    <w:basedOn w:val="Normal"/>
    <w:link w:val="FooterChar"/>
    <w:uiPriority w:val="99"/>
    <w:unhideWhenUsed/>
    <w:rsid w:val="00A2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6D"/>
    <w:rPr>
      <w:rFonts w:ascii="Verdana" w:hAnsi="Verdana"/>
      <w:sz w:val="20"/>
    </w:rPr>
  </w:style>
  <w:style w:type="paragraph" w:styleId="FootnoteText">
    <w:name w:val="footnote text"/>
    <w:basedOn w:val="Normal"/>
    <w:link w:val="FootnoteTextChar"/>
    <w:uiPriority w:val="99"/>
    <w:semiHidden/>
    <w:unhideWhenUsed/>
    <w:rsid w:val="007E7D80"/>
    <w:pPr>
      <w:spacing w:after="0" w:line="240" w:lineRule="auto"/>
    </w:pPr>
    <w:rPr>
      <w:szCs w:val="20"/>
    </w:rPr>
  </w:style>
  <w:style w:type="character" w:customStyle="1" w:styleId="FootnoteTextChar">
    <w:name w:val="Footnote Text Char"/>
    <w:basedOn w:val="DefaultParagraphFont"/>
    <w:link w:val="FootnoteText"/>
    <w:uiPriority w:val="99"/>
    <w:semiHidden/>
    <w:rsid w:val="007E7D80"/>
    <w:rPr>
      <w:rFonts w:ascii="Verdana" w:hAnsi="Verdana"/>
      <w:sz w:val="20"/>
      <w:szCs w:val="20"/>
    </w:rPr>
  </w:style>
  <w:style w:type="character" w:styleId="FootnoteReference">
    <w:name w:val="footnote reference"/>
    <w:basedOn w:val="DefaultParagraphFont"/>
    <w:uiPriority w:val="99"/>
    <w:semiHidden/>
    <w:unhideWhenUsed/>
    <w:rsid w:val="007E7D80"/>
    <w:rPr>
      <w:vertAlign w:val="superscript"/>
    </w:rPr>
  </w:style>
  <w:style w:type="table" w:styleId="MediumList1-Accent1">
    <w:name w:val="Medium List 1 Accent 1"/>
    <w:basedOn w:val="TableNormal"/>
    <w:uiPriority w:val="65"/>
    <w:rsid w:val="00FF2E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BB4470"/>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B4470"/>
  </w:style>
  <w:style w:type="table" w:styleId="LightShading-Accent1">
    <w:name w:val="Light Shading Accent 1"/>
    <w:basedOn w:val="TableNormal"/>
    <w:uiPriority w:val="60"/>
    <w:rsid w:val="00A516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516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93A58"/>
    <w:rPr>
      <w:color w:val="0000FF" w:themeColor="hyperlink"/>
      <w:u w:val="single"/>
    </w:rPr>
  </w:style>
  <w:style w:type="character" w:customStyle="1" w:styleId="UnresolvedMention">
    <w:name w:val="Unresolved Mention"/>
    <w:basedOn w:val="DefaultParagraphFont"/>
    <w:uiPriority w:val="99"/>
    <w:semiHidden/>
    <w:unhideWhenUsed/>
    <w:rsid w:val="00C93A58"/>
    <w:rPr>
      <w:color w:val="605E5C"/>
      <w:shd w:val="clear" w:color="auto" w:fill="E1DFDD"/>
    </w:rPr>
  </w:style>
  <w:style w:type="character" w:customStyle="1" w:styleId="Style1">
    <w:name w:val="Style1"/>
    <w:basedOn w:val="DefaultParagraphFont"/>
    <w:uiPriority w:val="1"/>
    <w:qFormat/>
    <w:rsid w:val="00390C13"/>
    <w:rPr>
      <w:rFonts w:asciiTheme="minorHAnsi" w:hAnsiTheme="minorHAnsi"/>
      <w:b/>
      <w:color w:val="auto"/>
      <w:sz w:val="24"/>
      <w:szCs w:val="24"/>
    </w:rPr>
  </w:style>
  <w:style w:type="character" w:customStyle="1" w:styleId="Heading2Char">
    <w:name w:val="Heading 2 Char"/>
    <w:basedOn w:val="DefaultParagraphFont"/>
    <w:link w:val="Heading2"/>
    <w:uiPriority w:val="9"/>
    <w:rsid w:val="00390C1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90C13"/>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721868"/>
    <w:rPr>
      <w:i/>
      <w:iCs/>
      <w:color w:val="4F81BD" w:themeColor="accent1"/>
    </w:rPr>
  </w:style>
  <w:style w:type="paragraph" w:styleId="NoSpacing">
    <w:name w:val="No Spacing"/>
    <w:link w:val="NoSpacingChar"/>
    <w:uiPriority w:val="1"/>
    <w:qFormat/>
    <w:rsid w:val="004B72A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72A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10"/>
    <w:rPr>
      <w:rFonts w:ascii="Verdana" w:hAnsi="Verdana"/>
      <w:sz w:val="20"/>
    </w:rPr>
  </w:style>
  <w:style w:type="paragraph" w:styleId="Heading1">
    <w:name w:val="heading 1"/>
    <w:basedOn w:val="Normal"/>
    <w:next w:val="Normal"/>
    <w:link w:val="Heading1Char"/>
    <w:uiPriority w:val="9"/>
    <w:qFormat/>
    <w:rsid w:val="00390C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0C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38"/>
    <w:pPr>
      <w:ind w:left="720"/>
      <w:contextualSpacing/>
    </w:pPr>
  </w:style>
  <w:style w:type="paragraph" w:styleId="BalloonText">
    <w:name w:val="Balloon Text"/>
    <w:basedOn w:val="Normal"/>
    <w:link w:val="BalloonTextChar"/>
    <w:uiPriority w:val="99"/>
    <w:semiHidden/>
    <w:unhideWhenUsed/>
    <w:rsid w:val="0077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74"/>
    <w:rPr>
      <w:rFonts w:ascii="Tahoma" w:hAnsi="Tahoma" w:cs="Tahoma"/>
      <w:sz w:val="16"/>
      <w:szCs w:val="16"/>
    </w:rPr>
  </w:style>
  <w:style w:type="table" w:styleId="TableGrid">
    <w:name w:val="Table Grid"/>
    <w:basedOn w:val="TableNormal"/>
    <w:uiPriority w:val="59"/>
    <w:rsid w:val="007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6D"/>
    <w:rPr>
      <w:rFonts w:ascii="Verdana" w:hAnsi="Verdana"/>
      <w:sz w:val="20"/>
    </w:rPr>
  </w:style>
  <w:style w:type="paragraph" w:styleId="Footer">
    <w:name w:val="footer"/>
    <w:basedOn w:val="Normal"/>
    <w:link w:val="FooterChar"/>
    <w:uiPriority w:val="99"/>
    <w:unhideWhenUsed/>
    <w:rsid w:val="00A2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6D"/>
    <w:rPr>
      <w:rFonts w:ascii="Verdana" w:hAnsi="Verdana"/>
      <w:sz w:val="20"/>
    </w:rPr>
  </w:style>
  <w:style w:type="paragraph" w:styleId="FootnoteText">
    <w:name w:val="footnote text"/>
    <w:basedOn w:val="Normal"/>
    <w:link w:val="FootnoteTextChar"/>
    <w:uiPriority w:val="99"/>
    <w:semiHidden/>
    <w:unhideWhenUsed/>
    <w:rsid w:val="007E7D80"/>
    <w:pPr>
      <w:spacing w:after="0" w:line="240" w:lineRule="auto"/>
    </w:pPr>
    <w:rPr>
      <w:szCs w:val="20"/>
    </w:rPr>
  </w:style>
  <w:style w:type="character" w:customStyle="1" w:styleId="FootnoteTextChar">
    <w:name w:val="Footnote Text Char"/>
    <w:basedOn w:val="DefaultParagraphFont"/>
    <w:link w:val="FootnoteText"/>
    <w:uiPriority w:val="99"/>
    <w:semiHidden/>
    <w:rsid w:val="007E7D80"/>
    <w:rPr>
      <w:rFonts w:ascii="Verdana" w:hAnsi="Verdana"/>
      <w:sz w:val="20"/>
      <w:szCs w:val="20"/>
    </w:rPr>
  </w:style>
  <w:style w:type="character" w:styleId="FootnoteReference">
    <w:name w:val="footnote reference"/>
    <w:basedOn w:val="DefaultParagraphFont"/>
    <w:uiPriority w:val="99"/>
    <w:semiHidden/>
    <w:unhideWhenUsed/>
    <w:rsid w:val="007E7D80"/>
    <w:rPr>
      <w:vertAlign w:val="superscript"/>
    </w:rPr>
  </w:style>
  <w:style w:type="table" w:styleId="MediumList1-Accent1">
    <w:name w:val="Medium List 1 Accent 1"/>
    <w:basedOn w:val="TableNormal"/>
    <w:uiPriority w:val="65"/>
    <w:rsid w:val="00FF2E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BB4470"/>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B4470"/>
  </w:style>
  <w:style w:type="table" w:styleId="LightShading-Accent1">
    <w:name w:val="Light Shading Accent 1"/>
    <w:basedOn w:val="TableNormal"/>
    <w:uiPriority w:val="60"/>
    <w:rsid w:val="00A516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516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C93A58"/>
    <w:rPr>
      <w:color w:val="0000FF" w:themeColor="hyperlink"/>
      <w:u w:val="single"/>
    </w:rPr>
  </w:style>
  <w:style w:type="character" w:customStyle="1" w:styleId="UnresolvedMention">
    <w:name w:val="Unresolved Mention"/>
    <w:basedOn w:val="DefaultParagraphFont"/>
    <w:uiPriority w:val="99"/>
    <w:semiHidden/>
    <w:unhideWhenUsed/>
    <w:rsid w:val="00C93A58"/>
    <w:rPr>
      <w:color w:val="605E5C"/>
      <w:shd w:val="clear" w:color="auto" w:fill="E1DFDD"/>
    </w:rPr>
  </w:style>
  <w:style w:type="character" w:customStyle="1" w:styleId="Style1">
    <w:name w:val="Style1"/>
    <w:basedOn w:val="DefaultParagraphFont"/>
    <w:uiPriority w:val="1"/>
    <w:qFormat/>
    <w:rsid w:val="00390C13"/>
    <w:rPr>
      <w:rFonts w:asciiTheme="minorHAnsi" w:hAnsiTheme="minorHAnsi"/>
      <w:b/>
      <w:color w:val="auto"/>
      <w:sz w:val="24"/>
      <w:szCs w:val="24"/>
    </w:rPr>
  </w:style>
  <w:style w:type="character" w:customStyle="1" w:styleId="Heading2Char">
    <w:name w:val="Heading 2 Char"/>
    <w:basedOn w:val="DefaultParagraphFont"/>
    <w:link w:val="Heading2"/>
    <w:uiPriority w:val="9"/>
    <w:rsid w:val="00390C1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90C13"/>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721868"/>
    <w:rPr>
      <w:i/>
      <w:iCs/>
      <w:color w:val="4F81BD" w:themeColor="accent1"/>
    </w:rPr>
  </w:style>
  <w:style w:type="paragraph" w:styleId="NoSpacing">
    <w:name w:val="No Spacing"/>
    <w:link w:val="NoSpacingChar"/>
    <w:uiPriority w:val="1"/>
    <w:qFormat/>
    <w:rsid w:val="004B72A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72A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2892">
      <w:bodyDiv w:val="1"/>
      <w:marLeft w:val="0"/>
      <w:marRight w:val="0"/>
      <w:marTop w:val="0"/>
      <w:marBottom w:val="0"/>
      <w:divBdr>
        <w:top w:val="none" w:sz="0" w:space="0" w:color="auto"/>
        <w:left w:val="none" w:sz="0" w:space="0" w:color="auto"/>
        <w:bottom w:val="none" w:sz="0" w:space="0" w:color="auto"/>
        <w:right w:val="none" w:sz="0" w:space="0" w:color="auto"/>
      </w:divBdr>
    </w:div>
    <w:div w:id="622880218">
      <w:bodyDiv w:val="1"/>
      <w:marLeft w:val="0"/>
      <w:marRight w:val="0"/>
      <w:marTop w:val="0"/>
      <w:marBottom w:val="0"/>
      <w:divBdr>
        <w:top w:val="none" w:sz="0" w:space="0" w:color="auto"/>
        <w:left w:val="none" w:sz="0" w:space="0" w:color="auto"/>
        <w:bottom w:val="none" w:sz="0" w:space="0" w:color="auto"/>
        <w:right w:val="none" w:sz="0" w:space="0" w:color="auto"/>
      </w:divBdr>
    </w:div>
    <w:div w:id="778527279">
      <w:bodyDiv w:val="1"/>
      <w:marLeft w:val="0"/>
      <w:marRight w:val="0"/>
      <w:marTop w:val="0"/>
      <w:marBottom w:val="0"/>
      <w:divBdr>
        <w:top w:val="none" w:sz="0" w:space="0" w:color="auto"/>
        <w:left w:val="none" w:sz="0" w:space="0" w:color="auto"/>
        <w:bottom w:val="none" w:sz="0" w:space="0" w:color="auto"/>
        <w:right w:val="none" w:sz="0" w:space="0" w:color="auto"/>
      </w:divBdr>
    </w:div>
    <w:div w:id="9616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sternhealth.org.au/services/mental-health-services/eastern-mental-health-service-coordination-alliance" TargetMode="Externa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asternhealth.org.au/images/services/emhsca/Shared_Care_Implementation_Strategy.pdf"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198F76CC7143F6A85BDE445801FB49"/>
        <w:category>
          <w:name w:val="General"/>
          <w:gallery w:val="placeholder"/>
        </w:category>
        <w:types>
          <w:type w:val="bbPlcHdr"/>
        </w:types>
        <w:behaviors>
          <w:behavior w:val="content"/>
        </w:behaviors>
        <w:guid w:val="{98885F10-686F-4C00-9660-569CFB28FEB3}"/>
      </w:docPartPr>
      <w:docPartBody>
        <w:p w:rsidR="00000000" w:rsidRDefault="000C3AD3" w:rsidP="000C3AD3">
          <w:pPr>
            <w:pStyle w:val="4C198F76CC7143F6A85BDE445801FB49"/>
          </w:pPr>
          <w:r>
            <w:rPr>
              <w:rFonts w:asciiTheme="majorHAnsi" w:eastAsiaTheme="majorEastAsia" w:hAnsiTheme="majorHAnsi" w:cstheme="majorBidi"/>
              <w:sz w:val="72"/>
              <w:szCs w:val="72"/>
            </w:rPr>
            <w:t>[Type the document title]</w:t>
          </w:r>
        </w:p>
      </w:docPartBody>
    </w:docPart>
    <w:docPart>
      <w:docPartPr>
        <w:name w:val="C0F870FA9596443D9FD71A41DBFEEB57"/>
        <w:category>
          <w:name w:val="General"/>
          <w:gallery w:val="placeholder"/>
        </w:category>
        <w:types>
          <w:type w:val="bbPlcHdr"/>
        </w:types>
        <w:behaviors>
          <w:behavior w:val="content"/>
        </w:behaviors>
        <w:guid w:val="{ACDD8C4C-ABB0-4D8C-B57B-4C617D40F421}"/>
      </w:docPartPr>
      <w:docPartBody>
        <w:p w:rsidR="00000000" w:rsidRDefault="000C3AD3" w:rsidP="000C3AD3">
          <w:pPr>
            <w:pStyle w:val="C0F870FA9596443D9FD71A41DBFEEB57"/>
          </w:pPr>
          <w:r>
            <w:rPr>
              <w:rFonts w:asciiTheme="majorHAnsi" w:eastAsiaTheme="majorEastAsia" w:hAnsiTheme="majorHAnsi" w:cstheme="majorBidi"/>
              <w:sz w:val="36"/>
              <w:szCs w:val="36"/>
            </w:rPr>
            <w:t>[Pick the date]</w:t>
          </w:r>
        </w:p>
      </w:docPartBody>
    </w:docPart>
    <w:docPart>
      <w:docPartPr>
        <w:name w:val="A454EDE6757C404EA38E6C7EFD1DE352"/>
        <w:category>
          <w:name w:val="General"/>
          <w:gallery w:val="placeholder"/>
        </w:category>
        <w:types>
          <w:type w:val="bbPlcHdr"/>
        </w:types>
        <w:behaviors>
          <w:behavior w:val="content"/>
        </w:behaviors>
        <w:guid w:val="{723ADFE7-ED14-436A-BFCC-3831753E625E}"/>
      </w:docPartPr>
      <w:docPartBody>
        <w:p w:rsidR="00000000" w:rsidRDefault="000C3AD3" w:rsidP="000C3AD3">
          <w:pPr>
            <w:pStyle w:val="A454EDE6757C404EA38E6C7EFD1DE352"/>
          </w:pPr>
          <w:r>
            <w:rPr>
              <w:color w:val="4F81BD" w:themeColor="accent1"/>
              <w:sz w:val="200"/>
              <w:szCs w:val="200"/>
            </w:rPr>
            <w:t>[Year]</w:t>
          </w:r>
        </w:p>
      </w:docPartBody>
    </w:docPart>
    <w:docPart>
      <w:docPartPr>
        <w:name w:val="63CD1104DD4F4417A63A1BB94150767B"/>
        <w:category>
          <w:name w:val="General"/>
          <w:gallery w:val="placeholder"/>
        </w:category>
        <w:types>
          <w:type w:val="bbPlcHdr"/>
        </w:types>
        <w:behaviors>
          <w:behavior w:val="content"/>
        </w:behaviors>
        <w:guid w:val="{0A256DF5-3077-4F72-8158-FCF13FADF648}"/>
      </w:docPartPr>
      <w:docPartBody>
        <w:p w:rsidR="00000000" w:rsidRDefault="000C3AD3" w:rsidP="000C3AD3">
          <w:pPr>
            <w:pStyle w:val="63CD1104DD4F4417A63A1BB94150767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D3"/>
    <w:rsid w:val="000C3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98F76CC7143F6A85BDE445801FB49">
    <w:name w:val="4C198F76CC7143F6A85BDE445801FB49"/>
    <w:rsid w:val="000C3AD3"/>
  </w:style>
  <w:style w:type="paragraph" w:customStyle="1" w:styleId="C0F870FA9596443D9FD71A41DBFEEB57">
    <w:name w:val="C0F870FA9596443D9FD71A41DBFEEB57"/>
    <w:rsid w:val="000C3AD3"/>
  </w:style>
  <w:style w:type="paragraph" w:customStyle="1" w:styleId="A454EDE6757C404EA38E6C7EFD1DE352">
    <w:name w:val="A454EDE6757C404EA38E6C7EFD1DE352"/>
    <w:rsid w:val="000C3AD3"/>
  </w:style>
  <w:style w:type="paragraph" w:customStyle="1" w:styleId="63CD1104DD4F4417A63A1BB94150767B">
    <w:name w:val="63CD1104DD4F4417A63A1BB94150767B"/>
    <w:rsid w:val="000C3AD3"/>
  </w:style>
  <w:style w:type="paragraph" w:customStyle="1" w:styleId="35A40EDDFE6841C3BB101D172B5EBF73">
    <w:name w:val="35A40EDDFE6841C3BB101D172B5EBF73"/>
    <w:rsid w:val="000C3A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98F76CC7143F6A85BDE445801FB49">
    <w:name w:val="4C198F76CC7143F6A85BDE445801FB49"/>
    <w:rsid w:val="000C3AD3"/>
  </w:style>
  <w:style w:type="paragraph" w:customStyle="1" w:styleId="C0F870FA9596443D9FD71A41DBFEEB57">
    <w:name w:val="C0F870FA9596443D9FD71A41DBFEEB57"/>
    <w:rsid w:val="000C3AD3"/>
  </w:style>
  <w:style w:type="paragraph" w:customStyle="1" w:styleId="A454EDE6757C404EA38E6C7EFD1DE352">
    <w:name w:val="A454EDE6757C404EA38E6C7EFD1DE352"/>
    <w:rsid w:val="000C3AD3"/>
  </w:style>
  <w:style w:type="paragraph" w:customStyle="1" w:styleId="63CD1104DD4F4417A63A1BB94150767B">
    <w:name w:val="63CD1104DD4F4417A63A1BB94150767B"/>
    <w:rsid w:val="000C3AD3"/>
  </w:style>
  <w:style w:type="paragraph" w:customStyle="1" w:styleId="35A40EDDFE6841C3BB101D172B5EBF73">
    <w:name w:val="35A40EDDFE6841C3BB101D172B5EBF73"/>
    <w:rsid w:val="000C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2019-04-05T00:00:00</PublishDate>
  <Abstract>The EMHSCA Shared care protocol is a key support for Mental Health Service Coordination activities in the Inner and Outer Eastern Areas of Melbourne. Periodically members are surveyed about the adequacy of support for implementation of the protocol within their organisation. This report outlines the results of the survey conducted in February/March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AF009-9DC0-4327-A74D-7786C873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Shared Care Protocol Survey Report</vt:lpstr>
    </vt:vector>
  </TitlesOfParts>
  <Company>McClewan</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Care Protocol Survey Report</dc:title>
  <dc:subject>Eastern Mental Health Service Coordination Alliance</dc:subject>
  <dc:creator>Kim</dc:creator>
  <cp:lastModifiedBy>Williams, Bronwyn</cp:lastModifiedBy>
  <cp:revision>23</cp:revision>
  <cp:lastPrinted>2019-04-05T04:50:00Z</cp:lastPrinted>
  <dcterms:created xsi:type="dcterms:W3CDTF">2019-04-01T00:05:00Z</dcterms:created>
  <dcterms:modified xsi:type="dcterms:W3CDTF">2019-04-05T04:51:00Z</dcterms:modified>
</cp:coreProperties>
</file>