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CA" w:rsidRPr="006460CA" w:rsidRDefault="006460CA" w:rsidP="006460CA">
      <w:pPr>
        <w:keepNext/>
        <w:widowControl w:val="0"/>
        <w:overflowPunct w:val="0"/>
        <w:autoSpaceDE w:val="0"/>
        <w:autoSpaceDN w:val="0"/>
        <w:adjustRightInd w:val="0"/>
        <w:spacing w:after="0"/>
        <w:outlineLvl w:val="0"/>
        <w:rPr>
          <w:rFonts w:ascii="Century Gothic" w:hAnsi="Century Gothic" w:cs="Century Gothic"/>
          <w:b/>
          <w:bCs/>
          <w:color w:val="1F497D" w:themeColor="text2"/>
          <w:kern w:val="1"/>
          <w:sz w:val="24"/>
          <w:szCs w:val="32"/>
          <w:lang w:eastAsia="en-US"/>
          <w14:ligatures w14:val="none"/>
          <w14:cntxtAlts w14:val="0"/>
        </w:rPr>
      </w:pPr>
      <w:r w:rsidRPr="006460CA">
        <w:rPr>
          <w:rFonts w:ascii="Century Gothic" w:hAnsi="Century Gothic" w:cs="Century Gothic"/>
          <w:b/>
          <w:bCs/>
          <w:color w:val="1F497D" w:themeColor="text2"/>
          <w:kern w:val="1"/>
          <w:sz w:val="24"/>
          <w:szCs w:val="32"/>
          <w:lang w:eastAsia="en-US"/>
          <w14:ligatures w14:val="none"/>
          <w14:cntxtAlts w14:val="0"/>
        </w:rPr>
        <w:t>Eastern health Allied Health Clinical research Office</w:t>
      </w:r>
    </w:p>
    <w:p w:rsidR="006460CA" w:rsidRPr="006460CA" w:rsidRDefault="006460CA" w:rsidP="006460CA">
      <w:pPr>
        <w:keepNext/>
        <w:widowControl w:val="0"/>
        <w:overflowPunct w:val="0"/>
        <w:autoSpaceDE w:val="0"/>
        <w:autoSpaceDN w:val="0"/>
        <w:adjustRightInd w:val="0"/>
        <w:spacing w:after="0"/>
        <w:outlineLvl w:val="0"/>
        <w:rPr>
          <w:rFonts w:ascii="Century Gothic" w:hAnsi="Century Gothic" w:cs="Century Gothic"/>
          <w:b/>
          <w:bCs/>
          <w:color w:val="1F497D" w:themeColor="text2"/>
          <w:kern w:val="1"/>
          <w:sz w:val="32"/>
          <w:szCs w:val="32"/>
          <w:lang w:eastAsia="en-US"/>
          <w14:ligatures w14:val="none"/>
          <w14:cntxtAlts w14:val="0"/>
        </w:rPr>
      </w:pPr>
      <w:r w:rsidRPr="006460CA">
        <w:rPr>
          <w:rFonts w:ascii="Century Gothic" w:hAnsi="Century Gothic" w:cs="Century Gothic"/>
          <w:b/>
          <w:bCs/>
          <w:color w:val="1F497D" w:themeColor="text2"/>
          <w:kern w:val="1"/>
          <w:sz w:val="32"/>
          <w:szCs w:val="32"/>
          <w:lang w:eastAsia="en-US"/>
          <w14:ligatures w14:val="none"/>
          <w14:cntxtAlts w14:val="0"/>
        </w:rPr>
        <w:t>Allied Health Research News, Issue 52, September 2020</w:t>
      </w: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eastAsiaTheme="majorEastAsia" w:hAnsiTheme="majorHAnsi"/>
          <w:b/>
          <w:bCs/>
          <w:color w:val="4F81BD" w:themeColor="accent1"/>
          <w:sz w:val="26"/>
          <w:szCs w:val="26"/>
          <w:lang w:eastAsia="en-US"/>
          <w14:ligatures w14:val="none"/>
          <w14:cntxtAlts w14:val="0"/>
        </w:rPr>
        <w:t>Keep up to date with Allied Health Research news on Workplace!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Welcome to everyone who has  joined our Allied Health Research News Group on Workplace. This is an open group  for sharing all of our fantastic achievements in research, and keep you up to date on opportunities to learn about or get involved in research.</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Anyone can post on the group, so hop on to:</w:t>
      </w:r>
    </w:p>
    <w:p w:rsidR="006460CA" w:rsidRPr="006460CA" w:rsidRDefault="006460CA" w:rsidP="006460CA">
      <w:pPr>
        <w:widowControl w:val="0"/>
        <w:numPr>
          <w:ilvl w:val="0"/>
          <w:numId w:val="1"/>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Share news of a project</w:t>
      </w:r>
    </w:p>
    <w:p w:rsidR="006460CA" w:rsidRPr="006460CA" w:rsidRDefault="006460CA" w:rsidP="006460CA">
      <w:pPr>
        <w:widowControl w:val="0"/>
        <w:numPr>
          <w:ilvl w:val="0"/>
          <w:numId w:val="1"/>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Show us your conference posters</w:t>
      </w:r>
    </w:p>
    <w:p w:rsidR="006460CA" w:rsidRPr="006460CA" w:rsidRDefault="006460CA" w:rsidP="006460CA">
      <w:pPr>
        <w:widowControl w:val="0"/>
        <w:numPr>
          <w:ilvl w:val="0"/>
          <w:numId w:val="1"/>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Disseminate your publications</w:t>
      </w:r>
    </w:p>
    <w:p w:rsidR="006460CA" w:rsidRPr="006460CA" w:rsidRDefault="006460CA" w:rsidP="006460CA">
      <w:pPr>
        <w:widowControl w:val="0"/>
        <w:numPr>
          <w:ilvl w:val="0"/>
          <w:numId w:val="1"/>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Ask a research question</w:t>
      </w:r>
    </w:p>
    <w:p w:rsidR="006460CA" w:rsidRPr="006460CA" w:rsidRDefault="006460CA" w:rsidP="006460CA">
      <w:pPr>
        <w:widowControl w:val="0"/>
        <w:numPr>
          <w:ilvl w:val="0"/>
          <w:numId w:val="1"/>
        </w:numPr>
        <w:overflowPunct w:val="0"/>
        <w:autoSpaceDE w:val="0"/>
        <w:autoSpaceDN w:val="0"/>
        <w:adjustRightInd w:val="0"/>
        <w:spacing w:after="0"/>
        <w:contextualSpacing/>
        <w:rPr>
          <w:rFonts w:asciiTheme="minorHAnsi" w:hAnsiTheme="minorHAnsi" w:cs="Franklin Gothic Book"/>
          <w:b/>
          <w:bCs/>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Give a shout out to your colleagues for their research achievements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A second group, The Mental Health Research Network Group is also available on Workplace for allied health working in mental health, or anyone at Eastern Health interested in mental health research. And don’t forget that you can also keep up to date with Allied Health Research news by following us on Twitter. We’d appreciate your help us to make sure that we  have more followers than our influential columnist, </w:t>
      </w:r>
      <w:proofErr w:type="spellStart"/>
      <w:r w:rsidRPr="006460CA">
        <w:rPr>
          <w:rFonts w:asciiTheme="minorHAnsi" w:hAnsiTheme="minorHAnsi" w:cs="Franklin Gothic Book"/>
          <w:sz w:val="22"/>
          <w:szCs w:val="22"/>
          <w:lang w:eastAsia="en-US"/>
          <w14:ligatures w14:val="none"/>
          <w14:cntxtAlts w14:val="0"/>
        </w:rPr>
        <w:t>Euan</w:t>
      </w:r>
      <w:proofErr w:type="spellEnd"/>
      <w:r w:rsidRPr="006460CA">
        <w:rPr>
          <w:rFonts w:asciiTheme="minorHAnsi" w:hAnsiTheme="minorHAnsi" w:cs="Franklin Gothic Book"/>
          <w:sz w:val="22"/>
          <w:szCs w:val="22"/>
          <w:lang w:eastAsia="en-US"/>
          <w14:ligatures w14:val="none"/>
          <w14:cntxtAlts w14:val="0"/>
        </w:rPr>
        <w:t xml:space="preserve"> Donley (see p. 6).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eastAsiaTheme="majorEastAsia" w:hAnsiTheme="majorHAnsi"/>
          <w:b/>
          <w:bCs/>
          <w:color w:val="4F81BD" w:themeColor="accent1"/>
          <w:sz w:val="26"/>
          <w:szCs w:val="26"/>
          <w:lang w:eastAsia="en-US"/>
          <w14:ligatures w14:val="none"/>
          <w14:cntxtAlts w14:val="0"/>
        </w:rPr>
        <w:t>2020 Allied Health Research Forum</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Our 2020 Allied Health Research Forum due to be held on the 7th May had to be cancelled due to COIVD-19, but the 3 Minute Presentation will be back in a new format in October.</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Introducing our first ever Eastern Health </w:t>
      </w:r>
      <w:r w:rsidRPr="006460CA">
        <w:rPr>
          <w:rFonts w:asciiTheme="minorHAnsi" w:hAnsiTheme="minorHAnsi" w:cs="Forte"/>
          <w:sz w:val="22"/>
          <w:szCs w:val="22"/>
          <w:lang w:eastAsia="en-US"/>
          <w14:ligatures w14:val="none"/>
          <w14:cntxtAlts w14:val="0"/>
        </w:rPr>
        <w:t xml:space="preserve">Virtual </w:t>
      </w:r>
      <w:r w:rsidRPr="006460CA">
        <w:rPr>
          <w:rFonts w:asciiTheme="minorHAnsi" w:hAnsiTheme="minorHAnsi" w:cs="Franklin Gothic Book"/>
          <w:sz w:val="22"/>
          <w:szCs w:val="22"/>
          <w:lang w:eastAsia="en-US"/>
          <w14:ligatures w14:val="none"/>
          <w14:cntxtAlts w14:val="0"/>
        </w:rPr>
        <w:t xml:space="preserve">Allied Health 3 Minute Presentation Competition!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Thursday 15th October, 1.00-2.30pm.</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3MP competition entrants are asked to present a project (proposed or completed) in strictly 3 minutes over Zoom, with a single PowerPoint slide. Allied Health clinicians at Eastern Health are eligible to enter the competition. Our esteemed panel of judges will award a prize for the best presentation, and the audience will also vote for a “People’s Choice” award.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eastAsiaTheme="majorEastAsia" w:hAnsiTheme="majorHAnsi"/>
          <w:b/>
          <w:bCs/>
          <w:color w:val="4F81BD" w:themeColor="accent1"/>
          <w:sz w:val="26"/>
          <w:szCs w:val="26"/>
          <w:lang w:eastAsia="en-US"/>
          <w14:ligatures w14:val="none"/>
          <w14:cntxtAlts w14:val="0"/>
        </w:rPr>
        <w:t xml:space="preserve">Innovations in Cancer </w:t>
      </w:r>
      <w:proofErr w:type="spellStart"/>
      <w:r w:rsidRPr="006460CA">
        <w:rPr>
          <w:rFonts w:asciiTheme="majorHAnsi" w:eastAsiaTheme="majorEastAsia" w:hAnsiTheme="majorHAnsi"/>
          <w:b/>
          <w:bCs/>
          <w:color w:val="4F81BD" w:themeColor="accent1"/>
          <w:sz w:val="26"/>
          <w:szCs w:val="26"/>
          <w:lang w:eastAsia="en-US"/>
          <w14:ligatures w14:val="none"/>
          <w14:cntxtAlts w14:val="0"/>
        </w:rPr>
        <w:t>Telerehabilitation</w:t>
      </w:r>
      <w:proofErr w:type="spellEnd"/>
      <w:r w:rsidRPr="006460CA">
        <w:rPr>
          <w:rFonts w:asciiTheme="majorHAnsi" w:eastAsiaTheme="majorEastAsia" w:hAnsiTheme="majorHAnsi"/>
          <w:b/>
          <w:bCs/>
          <w:color w:val="4F81BD" w:themeColor="accent1"/>
          <w:sz w:val="26"/>
          <w:szCs w:val="26"/>
          <w:lang w:eastAsia="en-US"/>
          <w14:ligatures w14:val="none"/>
          <w14:cntxtAlts w14:val="0"/>
        </w:rPr>
        <w:t xml:space="preserv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COVID-19 has forced us to reshape the way we view and deliver cancer rehabilitation at Eastern Health. In response, the oncology rehabilitation service at Eastern Health has rapidly developed a novel </w:t>
      </w:r>
      <w:proofErr w:type="spellStart"/>
      <w:r w:rsidRPr="006460CA">
        <w:rPr>
          <w:rFonts w:asciiTheme="minorHAnsi" w:hAnsiTheme="minorHAnsi" w:cs="Franklin Gothic Book"/>
          <w:sz w:val="22"/>
          <w:szCs w:val="22"/>
          <w:lang w:eastAsia="en-US"/>
          <w14:ligatures w14:val="none"/>
          <w14:cntxtAlts w14:val="0"/>
        </w:rPr>
        <w:t>telerehabilitation</w:t>
      </w:r>
      <w:proofErr w:type="spellEnd"/>
      <w:r w:rsidRPr="006460CA">
        <w:rPr>
          <w:rFonts w:asciiTheme="minorHAnsi" w:hAnsiTheme="minorHAnsi" w:cs="Franklin Gothic Book"/>
          <w:sz w:val="22"/>
          <w:szCs w:val="22"/>
          <w:lang w:eastAsia="en-US"/>
          <w14:ligatures w14:val="none"/>
          <w14:cntxtAlts w14:val="0"/>
        </w:rPr>
        <w:t xml:space="preserve"> model.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roofErr w:type="spellStart"/>
      <w:r w:rsidRPr="006460CA">
        <w:rPr>
          <w:rFonts w:asciiTheme="minorHAnsi" w:hAnsiTheme="minorHAnsi" w:cs="Franklin Gothic Book"/>
          <w:sz w:val="22"/>
          <w:szCs w:val="22"/>
          <w:lang w:eastAsia="en-US"/>
          <w14:ligatures w14:val="none"/>
          <w14:cntxtAlts w14:val="0"/>
        </w:rPr>
        <w:t>Telerehabilitation</w:t>
      </w:r>
      <w:proofErr w:type="spellEnd"/>
      <w:r w:rsidRPr="006460CA">
        <w:rPr>
          <w:rFonts w:asciiTheme="minorHAnsi" w:hAnsiTheme="minorHAnsi" w:cs="Franklin Gothic Book"/>
          <w:sz w:val="22"/>
          <w:szCs w:val="22"/>
          <w:lang w:eastAsia="en-US"/>
          <w14:ligatures w14:val="none"/>
          <w14:cntxtAlts w14:val="0"/>
        </w:rPr>
        <w:t xml:space="preserve"> has previously been shown to be effective for improving patient outcomes in a variety of populations including people with cancer, cardiac, pulmonary and musculoskeletal conditions. Research has shown that for people with advanced cancer, </w:t>
      </w:r>
      <w:proofErr w:type="spellStart"/>
      <w:r w:rsidRPr="006460CA">
        <w:rPr>
          <w:rFonts w:asciiTheme="minorHAnsi" w:hAnsiTheme="minorHAnsi" w:cs="Franklin Gothic Book"/>
          <w:sz w:val="22"/>
          <w:szCs w:val="22"/>
          <w:lang w:eastAsia="en-US"/>
          <w14:ligatures w14:val="none"/>
          <w14:cntxtAlts w14:val="0"/>
        </w:rPr>
        <w:t>tele</w:t>
      </w:r>
      <w:proofErr w:type="spellEnd"/>
      <w:r w:rsidRPr="006460CA">
        <w:rPr>
          <w:rFonts w:asciiTheme="minorHAnsi" w:hAnsiTheme="minorHAnsi" w:cs="Franklin Gothic Book"/>
          <w:sz w:val="22"/>
          <w:szCs w:val="22"/>
          <w:lang w:eastAsia="en-US"/>
          <w14:ligatures w14:val="none"/>
          <w14:cntxtAlts w14:val="0"/>
        </w:rPr>
        <w:t xml:space="preserve">-rehabilitation can lead to improved mobility, reduced pain and shorter hospital length of stay with hospital readmissions when </w:t>
      </w:r>
      <w:r w:rsidRPr="006460CA">
        <w:rPr>
          <w:rFonts w:asciiTheme="minorHAnsi" w:hAnsiTheme="minorHAnsi" w:cs="Franklin Gothic Book"/>
          <w:sz w:val="22"/>
          <w:szCs w:val="22"/>
          <w:lang w:eastAsia="en-US"/>
          <w14:ligatures w14:val="none"/>
          <w14:cntxtAlts w14:val="0"/>
        </w:rPr>
        <w:br/>
        <w:t xml:space="preserve">compared to usual care without rehabilitation. Cancer survivors are also accepting of </w:t>
      </w:r>
      <w:r w:rsidRPr="006460CA">
        <w:rPr>
          <w:rFonts w:asciiTheme="minorHAnsi" w:hAnsiTheme="minorHAnsi" w:cs="Franklin Gothic Book"/>
          <w:sz w:val="22"/>
          <w:szCs w:val="22"/>
          <w:lang w:eastAsia="en-US"/>
          <w14:ligatures w14:val="none"/>
          <w14:cntxtAlts w14:val="0"/>
        </w:rPr>
        <w:br/>
      </w:r>
      <w:proofErr w:type="spellStart"/>
      <w:r w:rsidRPr="006460CA">
        <w:rPr>
          <w:rFonts w:asciiTheme="minorHAnsi" w:hAnsiTheme="minorHAnsi" w:cs="Franklin Gothic Book"/>
          <w:sz w:val="22"/>
          <w:szCs w:val="22"/>
          <w:lang w:eastAsia="en-US"/>
          <w14:ligatures w14:val="none"/>
          <w14:cntxtAlts w14:val="0"/>
        </w:rPr>
        <w:t>telehealth</w:t>
      </w:r>
      <w:proofErr w:type="spellEnd"/>
      <w:r w:rsidRPr="006460CA">
        <w:rPr>
          <w:rFonts w:asciiTheme="minorHAnsi" w:hAnsiTheme="minorHAnsi" w:cs="Franklin Gothic Book"/>
          <w:sz w:val="22"/>
          <w:szCs w:val="22"/>
          <w:lang w:eastAsia="en-US"/>
          <w14:ligatures w14:val="none"/>
          <w14:cntxtAlts w14:val="0"/>
        </w:rPr>
        <w:t xml:space="preserve"> technology, describing it as convenient, reassuring and minimising treatment burden.</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Despite evidence that </w:t>
      </w:r>
      <w:proofErr w:type="spellStart"/>
      <w:r w:rsidRPr="006460CA">
        <w:rPr>
          <w:rFonts w:asciiTheme="minorHAnsi" w:hAnsiTheme="minorHAnsi" w:cs="Franklin Gothic Book"/>
          <w:sz w:val="22"/>
          <w:szCs w:val="22"/>
          <w:lang w:eastAsia="en-US"/>
          <w14:ligatures w14:val="none"/>
          <w14:cntxtAlts w14:val="0"/>
        </w:rPr>
        <w:t>telehealth</w:t>
      </w:r>
      <w:proofErr w:type="spellEnd"/>
      <w:r w:rsidRPr="006460CA">
        <w:rPr>
          <w:rFonts w:asciiTheme="minorHAnsi" w:hAnsiTheme="minorHAnsi" w:cs="Franklin Gothic Book"/>
          <w:sz w:val="22"/>
          <w:szCs w:val="22"/>
          <w:lang w:eastAsia="en-US"/>
          <w14:ligatures w14:val="none"/>
          <w14:cntxtAlts w14:val="0"/>
        </w:rPr>
        <w:t xml:space="preserve"> can be an efficient and acceptable mode of service delivery, implementation of </w:t>
      </w:r>
      <w:proofErr w:type="spellStart"/>
      <w:r w:rsidRPr="006460CA">
        <w:rPr>
          <w:rFonts w:asciiTheme="minorHAnsi" w:hAnsiTheme="minorHAnsi" w:cs="Franklin Gothic Book"/>
          <w:sz w:val="22"/>
          <w:szCs w:val="22"/>
          <w:lang w:eastAsia="en-US"/>
          <w14:ligatures w14:val="none"/>
          <w14:cntxtAlts w14:val="0"/>
        </w:rPr>
        <w:t>telerehabilitation</w:t>
      </w:r>
      <w:proofErr w:type="spellEnd"/>
      <w:r w:rsidRPr="006460CA">
        <w:rPr>
          <w:rFonts w:asciiTheme="minorHAnsi" w:hAnsiTheme="minorHAnsi" w:cs="Franklin Gothic Book"/>
          <w:sz w:val="22"/>
          <w:szCs w:val="22"/>
          <w:lang w:eastAsia="en-US"/>
          <w14:ligatures w14:val="none"/>
          <w14:cntxtAlts w14:val="0"/>
        </w:rPr>
        <w:t xml:space="preserve"> was limited in clinical practice until the start of the COVID-19 pandemic. The introduction of social distancing meant that the team was unable to deliver traditional, group-based chronic disease models, leading to the rapid development of a flexible, multi-disciplinary model of </w:t>
      </w:r>
      <w:proofErr w:type="spellStart"/>
      <w:r w:rsidRPr="006460CA">
        <w:rPr>
          <w:rFonts w:asciiTheme="minorHAnsi" w:hAnsiTheme="minorHAnsi" w:cs="Franklin Gothic Book"/>
          <w:sz w:val="22"/>
          <w:szCs w:val="22"/>
          <w:lang w:eastAsia="en-US"/>
          <w14:ligatures w14:val="none"/>
          <w14:cntxtAlts w14:val="0"/>
        </w:rPr>
        <w:t>telerehabilitation</w:t>
      </w:r>
      <w:proofErr w:type="spellEnd"/>
      <w:r w:rsidRPr="006460CA">
        <w:rPr>
          <w:rFonts w:asciiTheme="minorHAnsi" w:hAnsiTheme="minorHAnsi" w:cs="Franklin Gothic Book"/>
          <w:sz w:val="22"/>
          <w:szCs w:val="22"/>
          <w:lang w:eastAsia="en-US"/>
          <w14:ligatures w14:val="none"/>
          <w14:cntxtAlts w14:val="0"/>
        </w:rPr>
        <w:t xml:space="preserve"> to keep our most vulnerable patients safe.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The new model of care developed at Eastern Health is delivered by a physiotherapist and nurse and comprises the following elements:</w:t>
      </w:r>
    </w:p>
    <w:p w:rsidR="006460CA" w:rsidRPr="006460CA" w:rsidRDefault="006460CA" w:rsidP="006460CA">
      <w:pPr>
        <w:widowControl w:val="0"/>
        <w:numPr>
          <w:ilvl w:val="0"/>
          <w:numId w:val="2"/>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Weekly 1:1 health coaching via phone or video conferencing </w:t>
      </w:r>
    </w:p>
    <w:p w:rsidR="006460CA" w:rsidRPr="006460CA" w:rsidRDefault="006460CA" w:rsidP="006460CA">
      <w:pPr>
        <w:widowControl w:val="0"/>
        <w:numPr>
          <w:ilvl w:val="0"/>
          <w:numId w:val="2"/>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Weekly online group exercise and multidisciplinary education delivered via WebEx</w:t>
      </w:r>
    </w:p>
    <w:p w:rsidR="006460CA" w:rsidRPr="006460CA" w:rsidRDefault="006460CA" w:rsidP="006460CA">
      <w:pPr>
        <w:widowControl w:val="0"/>
        <w:numPr>
          <w:ilvl w:val="0"/>
          <w:numId w:val="2"/>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Access to an interactive online portal </w:t>
      </w:r>
      <w:r w:rsidRPr="006460CA">
        <w:rPr>
          <w:rFonts w:asciiTheme="minorHAnsi" w:hAnsiTheme="minorHAnsi" w:cs="Franklin Gothic Book"/>
          <w:sz w:val="22"/>
          <w:szCs w:val="22"/>
          <w:lang w:eastAsia="en-US"/>
          <w14:ligatures w14:val="none"/>
          <w14:cntxtAlts w14:val="0"/>
        </w:rPr>
        <w:br/>
        <w:t xml:space="preserve">comprising multidisciplinary cancer </w:t>
      </w:r>
      <w:r w:rsidRPr="006460CA">
        <w:rPr>
          <w:rFonts w:asciiTheme="minorHAnsi" w:hAnsiTheme="minorHAnsi" w:cs="Franklin Gothic Book"/>
          <w:sz w:val="22"/>
          <w:szCs w:val="22"/>
          <w:lang w:eastAsia="en-US"/>
          <w14:ligatures w14:val="none"/>
          <w14:cntxtAlts w14:val="0"/>
        </w:rPr>
        <w:br/>
        <w:t>information resources and webinars</w:t>
      </w:r>
    </w:p>
    <w:p w:rsidR="006460CA" w:rsidRPr="006460CA" w:rsidRDefault="006460CA" w:rsidP="006460CA">
      <w:pPr>
        <w:widowControl w:val="0"/>
        <w:numPr>
          <w:ilvl w:val="0"/>
          <w:numId w:val="2"/>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Video or written home exercise program</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In order to make decisions about the future of our cancer rehabilitation service beyond COVID-19, it  is important to understand how well the </w:t>
      </w:r>
      <w:proofErr w:type="spellStart"/>
      <w:r w:rsidRPr="006460CA">
        <w:rPr>
          <w:rFonts w:asciiTheme="minorHAnsi" w:hAnsiTheme="minorHAnsi" w:cs="Franklin Gothic Book"/>
          <w:sz w:val="22"/>
          <w:szCs w:val="22"/>
          <w:lang w:eastAsia="en-US"/>
          <w14:ligatures w14:val="none"/>
          <w14:cntxtAlts w14:val="0"/>
        </w:rPr>
        <w:t>telehealth</w:t>
      </w:r>
      <w:proofErr w:type="spellEnd"/>
      <w:r w:rsidRPr="006460CA">
        <w:rPr>
          <w:rFonts w:asciiTheme="minorHAnsi" w:hAnsiTheme="minorHAnsi" w:cs="Franklin Gothic Book"/>
          <w:sz w:val="22"/>
          <w:szCs w:val="22"/>
          <w:lang w:eastAsia="en-US"/>
          <w14:ligatures w14:val="none"/>
          <w14:cntxtAlts w14:val="0"/>
        </w:rPr>
        <w:t xml:space="preserve"> service  works. Physiotherapist </w:t>
      </w:r>
      <w:r w:rsidRPr="006460CA">
        <w:rPr>
          <w:rFonts w:asciiTheme="minorHAnsi" w:hAnsiTheme="minorHAnsi" w:cs="Franklin Gothic Book"/>
          <w:b/>
          <w:bCs/>
          <w:sz w:val="22"/>
          <w:szCs w:val="22"/>
          <w:lang w:eastAsia="en-US"/>
          <w14:ligatures w14:val="none"/>
          <w14:cntxtAlts w14:val="0"/>
        </w:rPr>
        <w:t>Amy Dennett</w:t>
      </w:r>
      <w:r w:rsidRPr="006460CA">
        <w:rPr>
          <w:rFonts w:asciiTheme="minorHAnsi" w:hAnsiTheme="minorHAnsi" w:cs="Franklin Gothic Book"/>
          <w:sz w:val="22"/>
          <w:szCs w:val="22"/>
          <w:lang w:eastAsia="en-US"/>
          <w14:ligatures w14:val="none"/>
          <w14:cntxtAlts w14:val="0"/>
        </w:rPr>
        <w:t xml:space="preserve">, is currently conducting a process evaluation to assess feasibility, costs and patient satisfaction of the new model. The work is  supported by a COVID-19 response grant from </w:t>
      </w:r>
      <w:proofErr w:type="spellStart"/>
      <w:r w:rsidRPr="006460CA">
        <w:rPr>
          <w:rFonts w:asciiTheme="minorHAnsi" w:hAnsiTheme="minorHAnsi" w:cs="Franklin Gothic Book"/>
          <w:sz w:val="22"/>
          <w:szCs w:val="22"/>
          <w:lang w:eastAsia="en-US"/>
          <w14:ligatures w14:val="none"/>
          <w14:cntxtAlts w14:val="0"/>
        </w:rPr>
        <w:t>Medibank</w:t>
      </w:r>
      <w:proofErr w:type="spellEnd"/>
      <w:r w:rsidRPr="006460CA">
        <w:rPr>
          <w:rFonts w:asciiTheme="minorHAnsi" w:hAnsiTheme="minorHAnsi" w:cs="Franklin Gothic Book"/>
          <w:sz w:val="22"/>
          <w:szCs w:val="22"/>
          <w:lang w:eastAsia="en-US"/>
          <w14:ligatures w14:val="none"/>
          <w14:cntxtAlts w14:val="0"/>
        </w:rPr>
        <w:t xml:space="preserve"> Private and Optus, administered by La Trobe University. This funding will also extend support to the current program through provision of modern infrastructure including 5G technology and remote monitoring.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Amy and the research team anticipate that this program evaluation will inform the future of cancer rehabilitation well beyond the passing of the pandemic, ensuring access to best practice care for cancer </w:t>
      </w:r>
      <w:r w:rsidRPr="006460CA">
        <w:rPr>
          <w:rFonts w:asciiTheme="minorHAnsi" w:hAnsiTheme="minorHAnsi" w:cs="Franklin Gothic Book"/>
          <w:sz w:val="22"/>
          <w:szCs w:val="22"/>
          <w:lang w:eastAsia="en-US"/>
          <w14:ligatures w14:val="none"/>
          <w14:cntxtAlts w14:val="0"/>
        </w:rPr>
        <w:br/>
        <w:t>survivors.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color w:val="767171"/>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hAnsiTheme="majorHAnsi"/>
          <w:color w:val="4F81BD" w:themeColor="accent1"/>
          <w:sz w:val="26"/>
          <w:szCs w:val="26"/>
          <w:lang w:eastAsia="en-US"/>
          <w14:ligatures w14:val="none"/>
          <w14:cntxtAlts w14:val="0"/>
        </w:rPr>
        <w:t>Lions Club support medical imaging research with</w:t>
      </w:r>
      <w:r w:rsidRPr="006460CA">
        <w:rPr>
          <w:rFonts w:asciiTheme="majorHAnsi" w:eastAsiaTheme="majorEastAsia" w:hAnsiTheme="majorHAnsi"/>
          <w:b/>
          <w:bCs/>
          <w:color w:val="4F81BD" w:themeColor="accent1"/>
          <w:sz w:val="26"/>
          <w:szCs w:val="26"/>
          <w:lang w:eastAsia="en-US"/>
          <w14:ligatures w14:val="none"/>
          <w14:cntxtAlts w14:val="0"/>
        </w:rPr>
        <w:t xml:space="preserve"> funding for </w:t>
      </w:r>
      <w:proofErr w:type="spellStart"/>
      <w:r w:rsidRPr="006460CA">
        <w:rPr>
          <w:rFonts w:asciiTheme="majorHAnsi" w:eastAsiaTheme="majorEastAsia" w:hAnsiTheme="majorHAnsi"/>
          <w:b/>
          <w:bCs/>
          <w:color w:val="4F81BD" w:themeColor="accent1"/>
          <w:sz w:val="26"/>
          <w:szCs w:val="26"/>
          <w:lang w:eastAsia="en-US"/>
          <w14:ligatures w14:val="none"/>
          <w14:cntxtAlts w14:val="0"/>
        </w:rPr>
        <w:t>anthropormorphic</w:t>
      </w:r>
      <w:proofErr w:type="spellEnd"/>
      <w:r w:rsidRPr="006460CA">
        <w:rPr>
          <w:rFonts w:asciiTheme="majorHAnsi" w:eastAsiaTheme="majorEastAsia" w:hAnsiTheme="majorHAnsi"/>
          <w:b/>
          <w:bCs/>
          <w:color w:val="4F81BD" w:themeColor="accent1"/>
          <w:sz w:val="26"/>
          <w:szCs w:val="26"/>
          <w:lang w:eastAsia="en-US"/>
          <w14:ligatures w14:val="none"/>
          <w14:cntxtAlts w14:val="0"/>
        </w:rPr>
        <w:t xml:space="preserve"> phantom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14"/>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bCs/>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An exciting new research project can now commence in the medical imaging department thanks to the arrival of an anthropomorphic phantom kindly funded y the hard working members of the Lions Club of Blackburn.  </w:t>
      </w:r>
      <w:r w:rsidRPr="006460CA">
        <w:rPr>
          <w:rFonts w:asciiTheme="minorHAnsi" w:hAnsiTheme="minorHAnsi" w:cs="Franklin Gothic Book"/>
          <w:sz w:val="22"/>
          <w:szCs w:val="22"/>
          <w:lang w:val="en-GB" w:eastAsia="en-US"/>
          <w14:ligatures w14:val="none"/>
          <w14:cntxtAlts w14:val="0"/>
        </w:rPr>
        <w:t xml:space="preserve">Anthropomorphic phantoms are objects that can be used to simulate patients. They are </w:t>
      </w:r>
      <w:r w:rsidRPr="006460CA">
        <w:rPr>
          <w:rFonts w:asciiTheme="minorHAnsi" w:hAnsiTheme="minorHAnsi" w:cs="Franklin Gothic Book"/>
          <w:sz w:val="22"/>
          <w:szCs w:val="22"/>
          <w:lang w:val="en-GB" w:eastAsia="en-US"/>
          <w14:ligatures w14:val="none"/>
          <w14:cntxtAlts w14:val="0"/>
        </w:rPr>
        <w:br/>
        <w:t xml:space="preserve">designed to have similar tissue characteristics to normal biological </w:t>
      </w:r>
      <w:proofErr w:type="spellStart"/>
      <w:r w:rsidRPr="006460CA">
        <w:rPr>
          <w:rFonts w:asciiTheme="minorHAnsi" w:hAnsiTheme="minorHAnsi" w:cs="Franklin Gothic Book"/>
          <w:sz w:val="22"/>
          <w:szCs w:val="22"/>
          <w:lang w:val="en-GB" w:eastAsia="en-US"/>
          <w14:ligatures w14:val="none"/>
          <w14:cntxtAlts w14:val="0"/>
        </w:rPr>
        <w:t>organisms,can</w:t>
      </w:r>
      <w:proofErr w:type="spellEnd"/>
      <w:r w:rsidRPr="006460CA">
        <w:rPr>
          <w:rFonts w:asciiTheme="minorHAnsi" w:hAnsiTheme="minorHAnsi" w:cs="Franklin Gothic Book"/>
          <w:sz w:val="22"/>
          <w:szCs w:val="22"/>
          <w:lang w:val="en-GB" w:eastAsia="en-US"/>
          <w14:ligatures w14:val="none"/>
          <w14:cntxtAlts w14:val="0"/>
        </w:rPr>
        <w:t xml:space="preserve"> therefore be used to develop different imaging techniques and test x-ray exposure doses. Anthropomorphic phantoms are invaluable for research as they </w:t>
      </w:r>
      <w:r w:rsidRPr="006460CA">
        <w:rPr>
          <w:rFonts w:asciiTheme="minorHAnsi" w:hAnsiTheme="minorHAnsi" w:cs="Franklin Gothic Book"/>
          <w:bCs/>
          <w:sz w:val="22"/>
          <w:szCs w:val="22"/>
          <w:lang w:eastAsia="en-US"/>
          <w14:ligatures w14:val="none"/>
          <w14:cntxtAlts w14:val="0"/>
        </w:rPr>
        <w:t>provide true anatomical detail when x-rayed, but can be subjected to multiple exposures without risk.</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18"/>
          <w:szCs w:val="22"/>
          <w:lang w:val="en-GB"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In the 2018-2019 financial year, Eastern Health performed 134,205 general x-ray examinations across three major facilities. This equates to over 335,000 x-ray exposures which represents a significant radiation risk to the community.   Current standards and practices are based on the premise that any radiation dose, no matter how small, could result in detrimental health effects such as cancer or genetic damage. As registered users of x-ray (ionising) radiation, Medical Imaging Technologists are and are mandated to keep the x-ray radiation levels to a minimum using the principles of ALARA (As Low as Reasonably Allowable) whilst maintaining the diagnostic quality.  The production of the x-ray image is based on the balance between the amount of radiation produced over time, and the </w:t>
      </w:r>
      <w:r w:rsidRPr="006460CA">
        <w:rPr>
          <w:rFonts w:asciiTheme="minorHAnsi" w:hAnsiTheme="minorHAnsi" w:cs="Franklin Gothic Book"/>
          <w:sz w:val="22"/>
          <w:szCs w:val="22"/>
          <w:lang w:eastAsia="en-US"/>
          <w14:ligatures w14:val="none"/>
          <w14:cntxtAlts w14:val="0"/>
        </w:rPr>
        <w:br/>
        <w:t>degree of penetration required to effectively pass through the tissue and bone.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1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It is known that an increase in penetration reduces the amounts of radiation required, but has also an </w:t>
      </w:r>
      <w:r w:rsidRPr="006460CA">
        <w:rPr>
          <w:rFonts w:asciiTheme="minorHAnsi" w:hAnsiTheme="minorHAnsi" w:cs="Franklin Gothic Book"/>
          <w:sz w:val="22"/>
          <w:szCs w:val="22"/>
          <w:lang w:eastAsia="en-US"/>
          <w14:ligatures w14:val="none"/>
          <w14:cntxtAlts w14:val="0"/>
        </w:rPr>
        <w:lastRenderedPageBreak/>
        <w:t xml:space="preserve">effect on the diagnostic quality of the x-ray image.  With the advent of digital imaging and post </w:t>
      </w:r>
      <w:r w:rsidRPr="006460CA">
        <w:rPr>
          <w:rFonts w:asciiTheme="minorHAnsi" w:hAnsiTheme="minorHAnsi" w:cs="Franklin Gothic Book"/>
          <w:sz w:val="22"/>
          <w:szCs w:val="22"/>
          <w:lang w:eastAsia="en-US"/>
          <w14:ligatures w14:val="none"/>
          <w14:cntxtAlts w14:val="0"/>
        </w:rPr>
        <w:br/>
        <w:t xml:space="preserve">processing enhancements, higher penetration values can be achieved requiring less radiation to produce the x-ray image.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This research project will follow  a 2017 investigation on the theoretical possibility of reducing patient dose for extremity imaging.  The aim is to establish the lowest possible threshold in radiation </w:t>
      </w:r>
      <w:r w:rsidRPr="006460CA">
        <w:rPr>
          <w:rFonts w:asciiTheme="minorHAnsi" w:hAnsiTheme="minorHAnsi" w:cs="Franklin Gothic Book"/>
          <w:sz w:val="22"/>
          <w:szCs w:val="22"/>
          <w:lang w:eastAsia="en-US"/>
          <w14:ligatures w14:val="none"/>
          <w14:cntxtAlts w14:val="0"/>
        </w:rPr>
        <w:br/>
        <w:t xml:space="preserve">exposure that still maintains the diagnostic quality.  We hope that the findings will lead to significant reductions in x-ray radiation exposure for consumers of medical imaging at Eastern Health and </w:t>
      </w:r>
      <w:r w:rsidRPr="006460CA">
        <w:rPr>
          <w:rFonts w:asciiTheme="minorHAnsi" w:hAnsiTheme="minorHAnsi" w:cs="Franklin Gothic Book"/>
          <w:sz w:val="22"/>
          <w:szCs w:val="22"/>
          <w:lang w:eastAsia="en-US"/>
          <w14:ligatures w14:val="none"/>
          <w14:cntxtAlts w14:val="0"/>
        </w:rPr>
        <w:br/>
        <w:t>beyond. In future we hope to be able to  extend the research to include all regions of the anatomy.</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eastAsiaTheme="majorEastAsia" w:hAnsiTheme="majorHAnsi"/>
          <w:b/>
          <w:bCs/>
          <w:color w:val="4F81BD" w:themeColor="accent1"/>
          <w:sz w:val="26"/>
          <w:szCs w:val="26"/>
          <w:lang w:eastAsia="en-US"/>
          <w14:ligatures w14:val="none"/>
          <w14:cntxtAlts w14:val="0"/>
        </w:rPr>
        <w:t xml:space="preserve">Claire Farrell becomes first Medical Imaging participant from Stepping into Research to have their systematic review accepted for publication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In 2019, the Stepping into Research training program included participants from Medical Imaging for the first time. We are excited to announce that radiographer </w:t>
      </w:r>
      <w:r w:rsidRPr="006460CA">
        <w:rPr>
          <w:rFonts w:asciiTheme="minorHAnsi" w:hAnsiTheme="minorHAnsi" w:cs="Franklin Gothic Book"/>
          <w:b/>
          <w:bCs/>
          <w:sz w:val="22"/>
          <w:szCs w:val="22"/>
          <w:lang w:eastAsia="en-US"/>
          <w14:ligatures w14:val="none"/>
          <w14:cntxtAlts w14:val="0"/>
        </w:rPr>
        <w:t>Claire Farrell</w:t>
      </w:r>
      <w:r w:rsidRPr="006460CA">
        <w:rPr>
          <w:rFonts w:asciiTheme="minorHAnsi" w:hAnsiTheme="minorHAnsi" w:cs="Franklin Gothic Book"/>
          <w:sz w:val="22"/>
          <w:szCs w:val="22"/>
          <w:lang w:eastAsia="en-US"/>
          <w14:ligatures w14:val="none"/>
          <w14:cntxtAlts w14:val="0"/>
        </w:rPr>
        <w:t xml:space="preserve">, with the support of her mentors Amy Dennett and Joanne Pinson, has become the first medical imaging graduate of the program to publish her review.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Claire looked at the impact of CT-Attenuation correction (CT-AC) on quality of myocardial perfusion imaging in coronary artery disease. CT-AC is an image manipulation procedure using CT aiming to </w:t>
      </w:r>
      <w:r w:rsidRPr="006460CA">
        <w:rPr>
          <w:rFonts w:asciiTheme="minorHAnsi" w:hAnsiTheme="minorHAnsi" w:cs="Franklin Gothic Book"/>
          <w:sz w:val="22"/>
          <w:szCs w:val="22"/>
          <w:lang w:eastAsia="en-US"/>
          <w14:ligatures w14:val="none"/>
          <w14:cntxtAlts w14:val="0"/>
        </w:rPr>
        <w:br/>
        <w:t xml:space="preserve">reduce artefact in an image. The review found unclear evidence from three studies about the </w:t>
      </w:r>
      <w:r w:rsidRPr="006460CA">
        <w:rPr>
          <w:rFonts w:asciiTheme="minorHAnsi" w:hAnsiTheme="minorHAnsi" w:cs="Franklin Gothic Book"/>
          <w:sz w:val="22"/>
          <w:szCs w:val="22"/>
          <w:lang w:eastAsia="en-US"/>
          <w14:ligatures w14:val="none"/>
          <w14:cntxtAlts w14:val="0"/>
        </w:rPr>
        <w:br/>
        <w:t>benefit of CTAC for improving image quality. As there are potential radiation exposure risks with the addition of CTAC, patient and clinician factors should inform the decision to use of CTAC in this population.</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Claire’s review has been accepted for publication in the Asia Oceania Journal of Nuclear Medicine and Biology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eastAsiaTheme="majorEastAsia" w:hAnsiTheme="majorHAnsi"/>
          <w:b/>
          <w:bCs/>
          <w:color w:val="4F81BD" w:themeColor="accent1"/>
          <w:sz w:val="26"/>
          <w:szCs w:val="26"/>
          <w:lang w:eastAsia="en-US"/>
          <w14:ligatures w14:val="none"/>
          <w14:cntxtAlts w14:val="0"/>
        </w:rPr>
        <w:t xml:space="preserve">It’s just like face-timing a family member”: Consumer experiences of </w:t>
      </w:r>
      <w:proofErr w:type="spellStart"/>
      <w:r w:rsidRPr="006460CA">
        <w:rPr>
          <w:rFonts w:asciiTheme="majorHAnsi" w:eastAsiaTheme="majorEastAsia" w:hAnsiTheme="majorHAnsi"/>
          <w:b/>
          <w:bCs/>
          <w:color w:val="4F81BD" w:themeColor="accent1"/>
          <w:sz w:val="26"/>
          <w:szCs w:val="26"/>
          <w:lang w:eastAsia="en-US"/>
          <w14:ligatures w14:val="none"/>
          <w14:cntxtAlts w14:val="0"/>
        </w:rPr>
        <w:t>telehealth</w:t>
      </w:r>
      <w:proofErr w:type="spellEnd"/>
      <w:r w:rsidRPr="006460CA">
        <w:rPr>
          <w:rFonts w:asciiTheme="majorHAnsi" w:eastAsiaTheme="majorEastAsia" w:hAnsiTheme="majorHAnsi"/>
          <w:b/>
          <w:bCs/>
          <w:color w:val="4F81BD" w:themeColor="accent1"/>
          <w:sz w:val="26"/>
          <w:szCs w:val="26"/>
          <w:lang w:eastAsia="en-US"/>
          <w14:ligatures w14:val="none"/>
          <w14:cntxtAlts w14:val="0"/>
        </w:rPr>
        <w:t xml:space="preserve"> during COVID-19</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The COVID-19 epidemic has led to a rapid transition to </w:t>
      </w:r>
      <w:proofErr w:type="spellStart"/>
      <w:r w:rsidRPr="006460CA">
        <w:rPr>
          <w:rFonts w:asciiTheme="minorHAnsi" w:hAnsiTheme="minorHAnsi" w:cs="Franklin Gothic Book"/>
          <w:sz w:val="22"/>
          <w:szCs w:val="22"/>
          <w:lang w:eastAsia="en-US"/>
          <w14:ligatures w14:val="none"/>
          <w14:cntxtAlts w14:val="0"/>
        </w:rPr>
        <w:t>telehealth</w:t>
      </w:r>
      <w:proofErr w:type="spellEnd"/>
      <w:r w:rsidRPr="006460CA">
        <w:rPr>
          <w:rFonts w:asciiTheme="minorHAnsi" w:hAnsiTheme="minorHAnsi" w:cs="Franklin Gothic Book"/>
          <w:sz w:val="22"/>
          <w:szCs w:val="22"/>
          <w:lang w:eastAsia="en-US"/>
          <w14:ligatures w14:val="none"/>
          <w14:cntxtAlts w14:val="0"/>
        </w:rPr>
        <w:t xml:space="preserve"> across Eastern Health. We used a phone survey to ask patients who had recently received a </w:t>
      </w:r>
      <w:proofErr w:type="spellStart"/>
      <w:r w:rsidRPr="006460CA">
        <w:rPr>
          <w:rFonts w:asciiTheme="minorHAnsi" w:hAnsiTheme="minorHAnsi" w:cs="Franklin Gothic Book"/>
          <w:sz w:val="22"/>
          <w:szCs w:val="22"/>
          <w:lang w:eastAsia="en-US"/>
          <w14:ligatures w14:val="none"/>
          <w14:cntxtAlts w14:val="0"/>
        </w:rPr>
        <w:t>telehealth</w:t>
      </w:r>
      <w:proofErr w:type="spellEnd"/>
      <w:r w:rsidRPr="006460CA">
        <w:rPr>
          <w:rFonts w:asciiTheme="minorHAnsi" w:hAnsiTheme="minorHAnsi" w:cs="Franklin Gothic Book"/>
          <w:sz w:val="22"/>
          <w:szCs w:val="22"/>
          <w:lang w:eastAsia="en-US"/>
          <w14:ligatures w14:val="none"/>
          <w14:cntxtAlts w14:val="0"/>
        </w:rPr>
        <w:t xml:space="preserve"> consultation (using phone or video) about their experience. This is what they said.</w:t>
      </w:r>
    </w:p>
    <w:p w:rsidR="006460CA" w:rsidRPr="006460CA" w:rsidRDefault="006460CA" w:rsidP="006460CA">
      <w:pPr>
        <w:widowControl w:val="0"/>
        <w:numPr>
          <w:ilvl w:val="0"/>
          <w:numId w:val="3"/>
        </w:numPr>
        <w:overflowPunct w:val="0"/>
        <w:autoSpaceDE w:val="0"/>
        <w:autoSpaceDN w:val="0"/>
        <w:adjustRightInd w:val="0"/>
        <w:spacing w:after="0"/>
        <w:contextualSpacing/>
        <w:rPr>
          <w:rFonts w:asciiTheme="minorHAnsi" w:hAnsiTheme="minorHAnsi" w:cs="Franklin Gothic Book"/>
          <w:color w:val="auto"/>
          <w:sz w:val="22"/>
          <w:szCs w:val="22"/>
          <w:lang w:eastAsia="en-US"/>
          <w14:ligatures w14:val="none"/>
          <w14:cntxtAlts w14:val="0"/>
        </w:rPr>
      </w:pPr>
      <w:r w:rsidRPr="006460CA">
        <w:rPr>
          <w:rFonts w:asciiTheme="minorHAnsi" w:hAnsiTheme="minorHAnsi" w:cs="Franklin Gothic Book"/>
          <w:b/>
          <w:color w:val="auto"/>
          <w:sz w:val="22"/>
          <w:szCs w:val="22"/>
          <w:lang w:eastAsia="en-US"/>
          <w14:ligatures w14:val="none"/>
          <w14:cntxtAlts w14:val="0"/>
        </w:rPr>
        <w:t>82%</w:t>
      </w:r>
      <w:r w:rsidRPr="006460CA">
        <w:rPr>
          <w:rFonts w:asciiTheme="minorHAnsi" w:hAnsiTheme="minorHAnsi" w:cs="Franklin Gothic Book"/>
          <w:color w:val="auto"/>
          <w:sz w:val="22"/>
          <w:szCs w:val="22"/>
          <w:lang w:eastAsia="en-US"/>
          <w14:ligatures w14:val="none"/>
          <w14:cntxtAlts w14:val="0"/>
        </w:rPr>
        <w:t xml:space="preserve">  got what they wanted from the appointment, 14% partially got what they wanted and 3% didn’t get what they wanted.</w:t>
      </w:r>
    </w:p>
    <w:p w:rsidR="006460CA" w:rsidRPr="006460CA" w:rsidRDefault="006460CA" w:rsidP="006460CA">
      <w:pPr>
        <w:widowControl w:val="0"/>
        <w:numPr>
          <w:ilvl w:val="0"/>
          <w:numId w:val="3"/>
        </w:numPr>
        <w:overflowPunct w:val="0"/>
        <w:autoSpaceDE w:val="0"/>
        <w:autoSpaceDN w:val="0"/>
        <w:adjustRightInd w:val="0"/>
        <w:spacing w:after="0"/>
        <w:contextualSpacing/>
        <w:rPr>
          <w:rFonts w:asciiTheme="minorHAnsi" w:hAnsiTheme="minorHAnsi" w:cs="Franklin Gothic Book"/>
          <w:color w:val="auto"/>
          <w:sz w:val="22"/>
          <w:szCs w:val="22"/>
          <w:lang w:eastAsia="en-US"/>
          <w14:ligatures w14:val="none"/>
          <w14:cntxtAlts w14:val="0"/>
        </w:rPr>
      </w:pPr>
      <w:r w:rsidRPr="006460CA">
        <w:rPr>
          <w:rFonts w:asciiTheme="minorHAnsi" w:hAnsiTheme="minorHAnsi" w:cs="Franklin Gothic Book"/>
          <w:b/>
          <w:bCs/>
          <w:color w:val="auto"/>
          <w:sz w:val="22"/>
          <w:szCs w:val="22"/>
          <w:lang w:eastAsia="en-US"/>
          <w14:ligatures w14:val="none"/>
          <w14:cntxtAlts w14:val="0"/>
        </w:rPr>
        <w:t xml:space="preserve">52% of patients surveyed </w:t>
      </w:r>
      <w:r w:rsidRPr="006460CA">
        <w:rPr>
          <w:rFonts w:asciiTheme="minorHAnsi" w:hAnsiTheme="minorHAnsi" w:cs="Franklin Gothic Book"/>
          <w:color w:val="auto"/>
          <w:sz w:val="22"/>
          <w:szCs w:val="22"/>
          <w:lang w:eastAsia="en-US"/>
          <w14:ligatures w14:val="none"/>
          <w14:cntxtAlts w14:val="0"/>
        </w:rPr>
        <w:t xml:space="preserve">said their </w:t>
      </w:r>
      <w:proofErr w:type="spellStart"/>
      <w:r w:rsidRPr="006460CA">
        <w:rPr>
          <w:rFonts w:asciiTheme="minorHAnsi" w:hAnsiTheme="minorHAnsi" w:cs="Franklin Gothic Book"/>
          <w:color w:val="auto"/>
          <w:sz w:val="22"/>
          <w:szCs w:val="22"/>
          <w:lang w:eastAsia="en-US"/>
          <w14:ligatures w14:val="none"/>
          <w14:cntxtAlts w14:val="0"/>
        </w:rPr>
        <w:t>telehealth</w:t>
      </w:r>
      <w:proofErr w:type="spellEnd"/>
      <w:r w:rsidRPr="006460CA">
        <w:rPr>
          <w:rFonts w:asciiTheme="minorHAnsi" w:hAnsiTheme="minorHAnsi" w:cs="Franklin Gothic Book"/>
          <w:color w:val="auto"/>
          <w:sz w:val="22"/>
          <w:szCs w:val="22"/>
          <w:lang w:eastAsia="en-US"/>
          <w14:ligatures w14:val="none"/>
          <w14:cntxtAlts w14:val="0"/>
        </w:rPr>
        <w:t xml:space="preserve"> experience was </w:t>
      </w:r>
      <w:r w:rsidRPr="006460CA">
        <w:rPr>
          <w:rFonts w:asciiTheme="minorHAnsi" w:hAnsiTheme="minorHAnsi" w:cs="Franklin Gothic Book"/>
          <w:b/>
          <w:bCs/>
          <w:color w:val="auto"/>
          <w:sz w:val="22"/>
          <w:szCs w:val="22"/>
          <w:lang w:eastAsia="en-US"/>
          <w14:ligatures w14:val="none"/>
          <w14:cntxtAlts w14:val="0"/>
        </w:rPr>
        <w:t xml:space="preserve">better than expected. </w:t>
      </w:r>
      <w:r w:rsidRPr="006460CA">
        <w:rPr>
          <w:rFonts w:asciiTheme="minorHAnsi" w:hAnsiTheme="minorHAnsi" w:cs="Franklin Gothic Book"/>
          <w:color w:val="auto"/>
          <w:sz w:val="22"/>
          <w:szCs w:val="22"/>
          <w:lang w:eastAsia="en-US"/>
          <w14:ligatures w14:val="none"/>
          <w14:cntxtAlts w14:val="0"/>
        </w:rPr>
        <w:t xml:space="preserve"> 45%, said it was what they expected and 3% said it was worse than expected.</w:t>
      </w:r>
    </w:p>
    <w:p w:rsidR="006460CA" w:rsidRPr="006460CA" w:rsidRDefault="006460CA" w:rsidP="006460CA">
      <w:pPr>
        <w:widowControl w:val="0"/>
        <w:numPr>
          <w:ilvl w:val="0"/>
          <w:numId w:val="3"/>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color w:val="auto"/>
          <w:sz w:val="22"/>
          <w:szCs w:val="22"/>
          <w:lang w:eastAsia="en-US"/>
          <w14:ligatures w14:val="none"/>
          <w14:cntxtAlts w14:val="0"/>
        </w:rPr>
        <w:t>70%</w:t>
      </w:r>
      <w:r w:rsidRPr="006460CA">
        <w:rPr>
          <w:rFonts w:asciiTheme="minorHAnsi" w:hAnsiTheme="minorHAnsi" w:cs="Franklin Gothic Book"/>
          <w:color w:val="auto"/>
          <w:sz w:val="22"/>
          <w:szCs w:val="22"/>
          <w:lang w:eastAsia="en-US"/>
          <w14:ligatures w14:val="none"/>
          <w14:cntxtAlts w14:val="0"/>
        </w:rPr>
        <w:t xml:space="preserve"> had </w:t>
      </w:r>
      <w:r w:rsidRPr="006460CA">
        <w:rPr>
          <w:rFonts w:asciiTheme="minorHAnsi" w:hAnsiTheme="minorHAnsi" w:cs="Franklin Gothic Book"/>
          <w:b/>
          <w:bCs/>
          <w:color w:val="auto"/>
          <w:sz w:val="22"/>
          <w:szCs w:val="22"/>
          <w:lang w:eastAsia="en-US"/>
          <w14:ligatures w14:val="none"/>
          <w14:cntxtAlts w14:val="0"/>
        </w:rPr>
        <w:t xml:space="preserve">no trouble </w:t>
      </w:r>
      <w:r w:rsidRPr="006460CA">
        <w:rPr>
          <w:rFonts w:asciiTheme="minorHAnsi" w:hAnsiTheme="minorHAnsi" w:cs="Franklin Gothic Book"/>
          <w:color w:val="auto"/>
          <w:sz w:val="22"/>
          <w:szCs w:val="22"/>
          <w:lang w:eastAsia="en-US"/>
          <w14:ligatures w14:val="none"/>
          <w14:cntxtAlts w14:val="0"/>
        </w:rPr>
        <w:t xml:space="preserve">with the technology, 23% reported some trouble and 7% reported </w:t>
      </w:r>
      <w:r w:rsidRPr="006460CA">
        <w:rPr>
          <w:rFonts w:asciiTheme="minorHAnsi" w:hAnsiTheme="minorHAnsi" w:cs="Franklin Gothic Book"/>
          <w:sz w:val="22"/>
          <w:szCs w:val="22"/>
          <w:lang w:eastAsia="en-US"/>
          <w14:ligatures w14:val="none"/>
          <w14:cntxtAlts w14:val="0"/>
        </w:rPr>
        <w:t>a lot of trouble.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The most positive aspects of </w:t>
      </w:r>
      <w:proofErr w:type="spellStart"/>
      <w:r w:rsidRPr="006460CA">
        <w:rPr>
          <w:rFonts w:asciiTheme="minorHAnsi" w:hAnsiTheme="minorHAnsi" w:cs="Franklin Gothic Book"/>
          <w:sz w:val="22"/>
          <w:szCs w:val="22"/>
          <w:lang w:eastAsia="en-US"/>
          <w14:ligatures w14:val="none"/>
          <w14:cntxtAlts w14:val="0"/>
        </w:rPr>
        <w:t>telehealth</w:t>
      </w:r>
      <w:proofErr w:type="spellEnd"/>
      <w:r w:rsidRPr="006460CA">
        <w:rPr>
          <w:rFonts w:asciiTheme="minorHAnsi" w:hAnsiTheme="minorHAnsi" w:cs="Franklin Gothic Book"/>
          <w:sz w:val="22"/>
          <w:szCs w:val="22"/>
          <w:lang w:eastAsia="en-US"/>
          <w14:ligatures w14:val="none"/>
          <w14:cntxtAlts w14:val="0"/>
        </w:rPr>
        <w:t xml:space="preserve"> were:</w:t>
      </w:r>
    </w:p>
    <w:p w:rsidR="006460CA" w:rsidRPr="006460CA" w:rsidRDefault="006460CA" w:rsidP="006460CA">
      <w:pPr>
        <w:widowControl w:val="0"/>
        <w:numPr>
          <w:ilvl w:val="0"/>
          <w:numId w:val="5"/>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Not having to travel</w:t>
      </w:r>
    </w:p>
    <w:p w:rsidR="006460CA" w:rsidRPr="006460CA" w:rsidRDefault="006460CA" w:rsidP="006460CA">
      <w:pPr>
        <w:widowControl w:val="0"/>
        <w:numPr>
          <w:ilvl w:val="0"/>
          <w:numId w:val="5"/>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Clinicians were </w:t>
      </w:r>
      <w:proofErr w:type="spellStart"/>
      <w:r w:rsidRPr="006460CA">
        <w:rPr>
          <w:rFonts w:asciiTheme="minorHAnsi" w:hAnsiTheme="minorHAnsi" w:cs="Franklin Gothic Book"/>
          <w:sz w:val="22"/>
          <w:szCs w:val="22"/>
          <w:lang w:eastAsia="en-US"/>
          <w14:ligatures w14:val="none"/>
          <w14:cntxtAlts w14:val="0"/>
        </w:rPr>
        <w:t>capable,knowledgeable</w:t>
      </w:r>
      <w:proofErr w:type="spellEnd"/>
      <w:r w:rsidRPr="006460CA">
        <w:rPr>
          <w:rFonts w:asciiTheme="minorHAnsi" w:hAnsiTheme="minorHAnsi" w:cs="Franklin Gothic Book"/>
          <w:sz w:val="22"/>
          <w:szCs w:val="22"/>
          <w:lang w:eastAsia="en-US"/>
          <w14:ligatures w14:val="none"/>
          <w14:cntxtAlts w14:val="0"/>
        </w:rPr>
        <w:t xml:space="preserve"> and reassuring</w:t>
      </w:r>
    </w:p>
    <w:p w:rsidR="006460CA" w:rsidRPr="006460CA" w:rsidRDefault="006460CA" w:rsidP="006460CA">
      <w:pPr>
        <w:widowControl w:val="0"/>
        <w:numPr>
          <w:ilvl w:val="0"/>
          <w:numId w:val="5"/>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Still able to make progress and have needs met</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bookmarkStart w:id="0" w:name="_GoBack"/>
      <w:bookmarkEnd w:id="0"/>
      <w:r w:rsidRPr="006460CA">
        <w:rPr>
          <w:rFonts w:asciiTheme="minorHAnsi" w:hAnsiTheme="minorHAnsi" w:cs="Franklin Gothic Book"/>
          <w:sz w:val="22"/>
          <w:szCs w:val="22"/>
          <w:lang w:eastAsia="en-US"/>
          <w14:ligatures w14:val="none"/>
          <w14:cntxtAlts w14:val="0"/>
        </w:rPr>
        <w:lastRenderedPageBreak/>
        <w:t>Most common challenges</w:t>
      </w:r>
    </w:p>
    <w:p w:rsidR="006460CA" w:rsidRPr="006460CA" w:rsidRDefault="006460CA" w:rsidP="006460CA">
      <w:pPr>
        <w:widowControl w:val="0"/>
        <w:numPr>
          <w:ilvl w:val="0"/>
          <w:numId w:val="4"/>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Technology/connectivity issues</w:t>
      </w:r>
    </w:p>
    <w:p w:rsidR="006460CA" w:rsidRPr="006460CA" w:rsidRDefault="006460CA" w:rsidP="006460CA">
      <w:pPr>
        <w:widowControl w:val="0"/>
        <w:numPr>
          <w:ilvl w:val="0"/>
          <w:numId w:val="4"/>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Harder to engage with the health worker</w:t>
      </w:r>
    </w:p>
    <w:p w:rsidR="006460CA" w:rsidRPr="006460CA" w:rsidRDefault="006460CA" w:rsidP="006460CA">
      <w:pPr>
        <w:widowControl w:val="0"/>
        <w:numPr>
          <w:ilvl w:val="0"/>
          <w:numId w:val="4"/>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Inability to do physical examination</w:t>
      </w:r>
    </w:p>
    <w:p w:rsidR="006460CA" w:rsidRPr="006460CA" w:rsidRDefault="006460CA" w:rsidP="006460CA">
      <w:pPr>
        <w:widowControl w:val="0"/>
        <w:numPr>
          <w:ilvl w:val="0"/>
          <w:numId w:val="4"/>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lack of access to clinic equipment and resources </w:t>
      </w:r>
    </w:p>
    <w:p w:rsidR="006460CA" w:rsidRPr="006460CA" w:rsidRDefault="006460CA" w:rsidP="006460CA">
      <w:pPr>
        <w:widowControl w:val="0"/>
        <w:numPr>
          <w:ilvl w:val="0"/>
          <w:numId w:val="4"/>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Confusion about the process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Tips respondents would give to others </w:t>
      </w:r>
    </w:p>
    <w:p w:rsidR="006460CA" w:rsidRPr="006460CA" w:rsidRDefault="006460CA" w:rsidP="006460CA">
      <w:pPr>
        <w:widowControl w:val="0"/>
        <w:numPr>
          <w:ilvl w:val="0"/>
          <w:numId w:val="6"/>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Reassurance that it will be OK</w:t>
      </w:r>
    </w:p>
    <w:p w:rsidR="006460CA" w:rsidRPr="006460CA" w:rsidRDefault="006460CA" w:rsidP="006460CA">
      <w:pPr>
        <w:widowControl w:val="0"/>
        <w:numPr>
          <w:ilvl w:val="0"/>
          <w:numId w:val="6"/>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Be prepared. Have questions ready and find a quiet space </w:t>
      </w:r>
    </w:p>
    <w:p w:rsidR="006460CA" w:rsidRPr="006460CA" w:rsidRDefault="006460CA" w:rsidP="006460CA">
      <w:pPr>
        <w:widowControl w:val="0"/>
        <w:numPr>
          <w:ilvl w:val="0"/>
          <w:numId w:val="6"/>
        </w:numPr>
        <w:overflowPunct w:val="0"/>
        <w:autoSpaceDE w:val="0"/>
        <w:autoSpaceDN w:val="0"/>
        <w:adjustRightInd w:val="0"/>
        <w:spacing w:after="0"/>
        <w:contextualSpacing/>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Be open, honest and relax!</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When asked about how they would prefer to receive a similar service in the future, 49% said face to face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29% said </w:t>
      </w:r>
      <w:proofErr w:type="spellStart"/>
      <w:r w:rsidRPr="006460CA">
        <w:rPr>
          <w:rFonts w:asciiTheme="minorHAnsi" w:hAnsiTheme="minorHAnsi" w:cs="Franklin Gothic Book"/>
          <w:sz w:val="22"/>
          <w:szCs w:val="22"/>
          <w:lang w:eastAsia="en-US"/>
          <w14:ligatures w14:val="none"/>
          <w14:cntxtAlts w14:val="0"/>
        </w:rPr>
        <w:t>Telehealth</w:t>
      </w:r>
      <w:proofErr w:type="spellEnd"/>
      <w:r w:rsidRPr="006460CA">
        <w:rPr>
          <w:rFonts w:asciiTheme="minorHAnsi" w:hAnsiTheme="minorHAnsi" w:cs="Franklin Gothic Book"/>
          <w:sz w:val="22"/>
          <w:szCs w:val="22"/>
          <w:lang w:eastAsia="en-US"/>
          <w14:ligatures w14:val="none"/>
          <w14:cntxtAlts w14:val="0"/>
        </w:rPr>
        <w:t>, and 21% were unsure.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eastAsiaTheme="majorEastAsia" w:hAnsiTheme="majorHAnsi"/>
          <w:b/>
          <w:bCs/>
          <w:color w:val="4F81BD" w:themeColor="accent1"/>
          <w:sz w:val="26"/>
          <w:szCs w:val="26"/>
          <w:lang w:eastAsia="en-US"/>
          <w14:ligatures w14:val="none"/>
          <w14:cntxtAlts w14:val="0"/>
        </w:rPr>
        <w:t>PhD Scholarship Opportunity</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La Trobe University is offering up to three graduate research scholarships for students to undertake a joint PhD with Sheffield Hallam University, UK. If successful, you will begin your studies at La Trobe University where you will spend the majority of your time, but you will also spend 12 months at Sheffield Hallam University (travel and accommodation allowances included).</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Former EH physiotherapist Dr Casey Peiris is leading a project aimed at improving management of metabolic syndrome in primary care. This project would be suitable for a range of allied health clinicians including physiotherapists and </w:t>
      </w:r>
      <w:proofErr w:type="spellStart"/>
      <w:r w:rsidRPr="006460CA">
        <w:rPr>
          <w:rFonts w:asciiTheme="minorHAnsi" w:hAnsiTheme="minorHAnsi" w:cs="Franklin Gothic Book"/>
          <w:sz w:val="22"/>
          <w:szCs w:val="22"/>
          <w:lang w:eastAsia="en-US"/>
          <w14:ligatures w14:val="none"/>
          <w14:cntxtAlts w14:val="0"/>
        </w:rPr>
        <w:t>dietitians</w:t>
      </w:r>
      <w:proofErr w:type="spellEnd"/>
      <w:r w:rsidRPr="006460CA">
        <w:rPr>
          <w:rFonts w:asciiTheme="minorHAnsi" w:hAnsiTheme="minorHAnsi" w:cs="Franklin Gothic Book"/>
          <w:sz w:val="22"/>
          <w:szCs w:val="22"/>
          <w:lang w:eastAsia="en-US"/>
          <w14:ligatures w14:val="none"/>
          <w14:cntxtAlts w14:val="0"/>
        </w:rPr>
        <w:t xml:space="preserv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Metabolic syndrome is a clustering of risk factors that put an individual at increased risk of developing chronic disease. The diagnosis of metabolic syndrome provides a key opportunity for primary care practitioners to intervene to prevent progression to chronic disease through lifestyle change.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The candidate will work closely with researchers in Melbourne and Sheffield to explore current perceptions and management of metabolic syndrome in primary care in both countries to improve the way metabolic syndrome is recognised and managed.</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r w:rsidRPr="006460CA">
        <w:rPr>
          <w:rFonts w:asciiTheme="majorHAnsi" w:eastAsiaTheme="majorEastAsia" w:hAnsiTheme="majorHAnsi"/>
          <w:b/>
          <w:bCs/>
          <w:color w:val="4F81BD" w:themeColor="accent1"/>
          <w:sz w:val="26"/>
          <w:szCs w:val="26"/>
          <w:lang w:eastAsia="en-US"/>
          <w14:ligatures w14:val="none"/>
          <w14:cntxtAlts w14:val="0"/>
        </w:rPr>
        <w:t xml:space="preserve">Wanted: </w:t>
      </w:r>
      <w:proofErr w:type="spellStart"/>
      <w:r w:rsidRPr="006460CA">
        <w:rPr>
          <w:rFonts w:asciiTheme="majorHAnsi" w:eastAsiaTheme="majorEastAsia" w:hAnsiTheme="majorHAnsi"/>
          <w:b/>
          <w:bCs/>
          <w:color w:val="4F81BD" w:themeColor="accent1"/>
          <w:sz w:val="26"/>
          <w:szCs w:val="26"/>
          <w:lang w:eastAsia="en-US"/>
          <w14:ligatures w14:val="none"/>
          <w14:cntxtAlts w14:val="0"/>
        </w:rPr>
        <w:t>Dietitians</w:t>
      </w:r>
      <w:proofErr w:type="spellEnd"/>
      <w:r w:rsidRPr="006460CA">
        <w:rPr>
          <w:rFonts w:asciiTheme="majorHAnsi" w:eastAsiaTheme="majorEastAsia" w:hAnsiTheme="majorHAnsi"/>
          <w:b/>
          <w:bCs/>
          <w:color w:val="4F81BD" w:themeColor="accent1"/>
          <w:sz w:val="26"/>
          <w:szCs w:val="26"/>
          <w:lang w:eastAsia="en-US"/>
          <w14:ligatures w14:val="none"/>
          <w14:cntxtAlts w14:val="0"/>
        </w:rPr>
        <w:t xml:space="preserve"> for casual research work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We are currently looking for </w:t>
      </w:r>
      <w:proofErr w:type="spellStart"/>
      <w:r w:rsidRPr="006460CA">
        <w:rPr>
          <w:rFonts w:asciiTheme="minorHAnsi" w:hAnsiTheme="minorHAnsi" w:cs="Franklin Gothic Book"/>
          <w:sz w:val="22"/>
          <w:szCs w:val="22"/>
          <w:lang w:eastAsia="en-US"/>
          <w14:ligatures w14:val="none"/>
          <w14:cntxtAlts w14:val="0"/>
        </w:rPr>
        <w:t>dietitians</w:t>
      </w:r>
      <w:proofErr w:type="spellEnd"/>
      <w:r w:rsidRPr="006460CA">
        <w:rPr>
          <w:rFonts w:asciiTheme="minorHAnsi" w:hAnsiTheme="minorHAnsi" w:cs="Franklin Gothic Book"/>
          <w:sz w:val="22"/>
          <w:szCs w:val="22"/>
          <w:lang w:eastAsia="en-US"/>
          <w14:ligatures w14:val="none"/>
          <w14:cntxtAlts w14:val="0"/>
        </w:rPr>
        <w:t xml:space="preserve"> to join the </w:t>
      </w:r>
      <w:proofErr w:type="spellStart"/>
      <w:r w:rsidRPr="006460CA">
        <w:rPr>
          <w:rFonts w:asciiTheme="minorHAnsi" w:hAnsiTheme="minorHAnsi" w:cs="Franklin Gothic Book"/>
          <w:sz w:val="22"/>
          <w:szCs w:val="22"/>
          <w:lang w:eastAsia="en-US"/>
          <w14:ligatures w14:val="none"/>
          <w14:cntxtAlts w14:val="0"/>
        </w:rPr>
        <w:t>MIHip</w:t>
      </w:r>
      <w:proofErr w:type="spellEnd"/>
      <w:r w:rsidRPr="006460CA">
        <w:rPr>
          <w:rFonts w:asciiTheme="minorHAnsi" w:hAnsiTheme="minorHAnsi" w:cs="Franklin Gothic Book"/>
          <w:sz w:val="22"/>
          <w:szCs w:val="22"/>
          <w:lang w:eastAsia="en-US"/>
          <w14:ligatures w14:val="none"/>
          <w14:cntxtAlts w14:val="0"/>
        </w:rPr>
        <w:t xml:space="preserve"> study (motivational interviewing after hip fracture),on a casual basis. The role involves delivering individual telephone-based dietary advice to one arm of the </w:t>
      </w:r>
      <w:proofErr w:type="spellStart"/>
      <w:r w:rsidRPr="006460CA">
        <w:rPr>
          <w:rFonts w:asciiTheme="minorHAnsi" w:hAnsiTheme="minorHAnsi" w:cs="Franklin Gothic Book"/>
          <w:sz w:val="22"/>
          <w:szCs w:val="22"/>
          <w:lang w:eastAsia="en-US"/>
          <w14:ligatures w14:val="none"/>
          <w14:cntxtAlts w14:val="0"/>
        </w:rPr>
        <w:t>MIHip</w:t>
      </w:r>
      <w:proofErr w:type="spellEnd"/>
      <w:r w:rsidRPr="006460CA">
        <w:rPr>
          <w:rFonts w:asciiTheme="minorHAnsi" w:hAnsiTheme="minorHAnsi" w:cs="Franklin Gothic Book"/>
          <w:sz w:val="22"/>
          <w:szCs w:val="22"/>
          <w:lang w:eastAsia="en-US"/>
          <w14:ligatures w14:val="none"/>
          <w14:cntxtAlts w14:val="0"/>
        </w:rPr>
        <w:t xml:space="preserve"> randomised controlled trial. Other tasks include clinical record keeping and returning completed clinical records to the research team, as per the study processes. Availability during week day office hours is preferable. Previous research experience is desirable but not essential as training will be provided. For more information or to submit an expression of interest please contact </w:t>
      </w:r>
      <w:proofErr w:type="spellStart"/>
      <w:r w:rsidRPr="006460CA">
        <w:rPr>
          <w:rFonts w:asciiTheme="minorHAnsi" w:hAnsiTheme="minorHAnsi" w:cs="Franklin Gothic Book"/>
          <w:sz w:val="22"/>
          <w:szCs w:val="22"/>
          <w:lang w:eastAsia="en-US"/>
          <w14:ligatures w14:val="none"/>
          <w14:cntxtAlts w14:val="0"/>
        </w:rPr>
        <w:t>Beccy</w:t>
      </w:r>
      <w:proofErr w:type="spellEnd"/>
      <w:r w:rsidRPr="006460CA">
        <w:rPr>
          <w:rFonts w:asciiTheme="minorHAnsi" w:hAnsiTheme="minorHAnsi" w:cs="Franklin Gothic Book"/>
          <w:sz w:val="22"/>
          <w:szCs w:val="22"/>
          <w:lang w:eastAsia="en-US"/>
          <w14:ligatures w14:val="none"/>
          <w14:cntxtAlts w14:val="0"/>
        </w:rPr>
        <w:t xml:space="preserve"> Morris (</w:t>
      </w:r>
      <w:proofErr w:type="spellStart"/>
      <w:r w:rsidRPr="006460CA">
        <w:rPr>
          <w:rFonts w:asciiTheme="minorHAnsi" w:hAnsiTheme="minorHAnsi" w:cs="Franklin Gothic Book"/>
          <w:sz w:val="22"/>
          <w:szCs w:val="22"/>
          <w:lang w:eastAsia="en-US"/>
          <w14:ligatures w14:val="none"/>
          <w14:cntxtAlts w14:val="0"/>
        </w:rPr>
        <w:t>MIHip</w:t>
      </w:r>
      <w:proofErr w:type="spellEnd"/>
      <w:r w:rsidRPr="006460CA">
        <w:rPr>
          <w:rFonts w:asciiTheme="minorHAnsi" w:hAnsiTheme="minorHAnsi" w:cs="Franklin Gothic Book"/>
          <w:sz w:val="22"/>
          <w:szCs w:val="22"/>
          <w:lang w:eastAsia="en-US"/>
          <w14:ligatures w14:val="none"/>
          <w14:cntxtAlts w14:val="0"/>
        </w:rPr>
        <w:t xml:space="preserve"> Trial Coordinator) via email: </w:t>
      </w:r>
      <w:r w:rsidRPr="006460CA">
        <w:rPr>
          <w:rFonts w:asciiTheme="minorHAnsi" w:hAnsiTheme="minorHAnsi" w:cs="Franklin Gothic Book"/>
          <w:color w:val="0066FF"/>
          <w:sz w:val="22"/>
          <w:szCs w:val="22"/>
          <w:u w:val="single"/>
          <w:lang w:eastAsia="en-US"/>
          <w14:ligatures w14:val="none"/>
          <w14:cntxtAlts w14:val="0"/>
        </w:rPr>
        <w:t>Rebecca.morris@easternhealth.org.au</w:t>
      </w:r>
      <w:r w:rsidRPr="006460CA">
        <w:rPr>
          <w:rFonts w:asciiTheme="minorHAnsi" w:hAnsiTheme="minorHAnsi" w:cs="Franklin Gothic Book"/>
          <w:sz w:val="22"/>
          <w:szCs w:val="22"/>
          <w:lang w:eastAsia="en-US"/>
          <w14:ligatures w14:val="none"/>
          <w14:cntxtAlts w14:val="0"/>
        </w:rPr>
        <w:t>; or telephone: 0416 560 917. Closing date: 5pm 25th September 2020.</w:t>
      </w: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proofErr w:type="spellStart"/>
      <w:r w:rsidRPr="006460CA">
        <w:rPr>
          <w:rFonts w:asciiTheme="majorHAnsi" w:eastAsiaTheme="majorEastAsia" w:hAnsiTheme="majorHAnsi"/>
          <w:b/>
          <w:bCs/>
          <w:color w:val="4F81BD" w:themeColor="accent1"/>
          <w:sz w:val="26"/>
          <w:szCs w:val="26"/>
          <w:lang w:eastAsia="en-US"/>
          <w14:ligatures w14:val="none"/>
          <w14:cntxtAlts w14:val="0"/>
        </w:rPr>
        <w:lastRenderedPageBreak/>
        <w:t>Euan’s</w:t>
      </w:r>
      <w:proofErr w:type="spellEnd"/>
      <w:r w:rsidRPr="006460CA">
        <w:rPr>
          <w:rFonts w:asciiTheme="majorHAnsi" w:eastAsiaTheme="majorEastAsia" w:hAnsiTheme="majorHAnsi"/>
          <w:b/>
          <w:bCs/>
          <w:color w:val="4F81BD" w:themeColor="accent1"/>
          <w:sz w:val="26"/>
          <w:szCs w:val="26"/>
          <w:lang w:eastAsia="en-US"/>
          <w14:ligatures w14:val="none"/>
          <w14:cntxtAlts w14:val="0"/>
        </w:rPr>
        <w:t xml:space="preserve"> Musings: Being an influencer in research</w:t>
      </w: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So I have followers on </w:t>
      </w:r>
      <w:proofErr w:type="spellStart"/>
      <w:r w:rsidRPr="006460CA">
        <w:rPr>
          <w:rFonts w:asciiTheme="minorHAnsi" w:hAnsiTheme="minorHAnsi" w:cs="Franklin Gothic Book"/>
          <w:sz w:val="22"/>
          <w:szCs w:val="22"/>
          <w:lang w:eastAsia="en-US"/>
          <w14:ligatures w14:val="none"/>
          <w14:cntxtAlts w14:val="0"/>
        </w:rPr>
        <w:t>twitter.I</w:t>
      </w:r>
      <w:proofErr w:type="spellEnd"/>
      <w:r w:rsidRPr="006460CA">
        <w:rPr>
          <w:rFonts w:asciiTheme="minorHAnsi" w:hAnsiTheme="minorHAnsi" w:cs="Franklin Gothic Book"/>
          <w:sz w:val="22"/>
          <w:szCs w:val="22"/>
          <w:lang w:eastAsia="en-US"/>
          <w14:ligatures w14:val="none"/>
          <w14:cntxtAlts w14:val="0"/>
        </w:rPr>
        <w:t xml:space="preserve"> don’t mean to brag or anything but that is two people who can’t wait for me to tweet about my disappointment in The Rise of Skywalker or my delight with The </w:t>
      </w:r>
      <w:proofErr w:type="spellStart"/>
      <w:r w:rsidRPr="006460CA">
        <w:rPr>
          <w:rFonts w:asciiTheme="minorHAnsi" w:hAnsiTheme="minorHAnsi" w:cs="Franklin Gothic Book"/>
          <w:sz w:val="22"/>
          <w:szCs w:val="22"/>
          <w:lang w:eastAsia="en-US"/>
          <w14:ligatures w14:val="none"/>
          <w14:cntxtAlts w14:val="0"/>
        </w:rPr>
        <w:t>Mandalorian.If</w:t>
      </w:r>
      <w:proofErr w:type="spellEnd"/>
      <w:r w:rsidRPr="006460CA">
        <w:rPr>
          <w:rFonts w:asciiTheme="minorHAnsi" w:hAnsiTheme="minorHAnsi" w:cs="Franklin Gothic Book"/>
          <w:sz w:val="22"/>
          <w:szCs w:val="22"/>
          <w:lang w:eastAsia="en-US"/>
          <w14:ligatures w14:val="none"/>
          <w14:cntxtAlts w14:val="0"/>
        </w:rPr>
        <w:t xml:space="preserve"> I chose to upload a photo of the baked potato I made last night, I can be guaranteed of a thumbs up emoticon or smiling </w:t>
      </w:r>
      <w:proofErr w:type="spellStart"/>
      <w:r w:rsidRPr="006460CA">
        <w:rPr>
          <w:rFonts w:asciiTheme="minorHAnsi" w:hAnsiTheme="minorHAnsi" w:cs="Franklin Gothic Book"/>
          <w:sz w:val="22"/>
          <w:szCs w:val="22"/>
          <w:lang w:eastAsia="en-US"/>
          <w14:ligatures w14:val="none"/>
          <w14:cntxtAlts w14:val="0"/>
        </w:rPr>
        <w:t>emoji.And</w:t>
      </w:r>
      <w:proofErr w:type="spellEnd"/>
      <w:r w:rsidRPr="006460CA">
        <w:rPr>
          <w:rFonts w:asciiTheme="minorHAnsi" w:hAnsiTheme="minorHAnsi" w:cs="Franklin Gothic Book"/>
          <w:sz w:val="22"/>
          <w:szCs w:val="22"/>
          <w:lang w:eastAsia="en-US"/>
          <w14:ligatures w14:val="none"/>
          <w14:cntxtAlts w14:val="0"/>
        </w:rPr>
        <w:t xml:space="preserve"> that isn’t even telling you about my 12 </w:t>
      </w:r>
      <w:proofErr w:type="spellStart"/>
      <w:r w:rsidRPr="006460CA">
        <w:rPr>
          <w:rFonts w:asciiTheme="minorHAnsi" w:hAnsiTheme="minorHAnsi" w:cs="Franklin Gothic Book"/>
          <w:sz w:val="22"/>
          <w:szCs w:val="22"/>
          <w:lang w:eastAsia="en-US"/>
          <w14:ligatures w14:val="none"/>
          <w14:cntxtAlts w14:val="0"/>
        </w:rPr>
        <w:t>instagram</w:t>
      </w:r>
      <w:proofErr w:type="spellEnd"/>
      <w:r w:rsidRPr="006460CA">
        <w:rPr>
          <w:rFonts w:asciiTheme="minorHAnsi" w:hAnsiTheme="minorHAnsi" w:cs="Franklin Gothic Book"/>
          <w:sz w:val="22"/>
          <w:szCs w:val="22"/>
          <w:lang w:eastAsia="en-US"/>
          <w14:ligatures w14:val="none"/>
          <w14:cntxtAlts w14:val="0"/>
        </w:rPr>
        <w:t xml:space="preserve"> (or as we in the biz like to call it, “</w:t>
      </w:r>
      <w:proofErr w:type="spellStart"/>
      <w:r w:rsidRPr="006460CA">
        <w:rPr>
          <w:rFonts w:asciiTheme="minorHAnsi" w:hAnsiTheme="minorHAnsi" w:cs="Franklin Gothic Book"/>
          <w:sz w:val="22"/>
          <w:szCs w:val="22"/>
          <w:lang w:eastAsia="en-US"/>
          <w14:ligatures w14:val="none"/>
          <w14:cntxtAlts w14:val="0"/>
        </w:rPr>
        <w:t>Insta</w:t>
      </w:r>
      <w:proofErr w:type="spellEnd"/>
      <w:r w:rsidRPr="006460CA">
        <w:rPr>
          <w:rFonts w:asciiTheme="minorHAnsi" w:hAnsiTheme="minorHAnsi" w:cs="Franklin Gothic Book"/>
          <w:sz w:val="22"/>
          <w:szCs w:val="22"/>
          <w:lang w:eastAsia="en-US"/>
          <w14:ligatures w14:val="none"/>
          <w14:cntxtAlts w14:val="0"/>
        </w:rPr>
        <w:t>”) followers.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Given I am officially an “influencer”, this power comes a level of responsibility, and one that I take seriously. I therefore I thought I could share my thoughts on  how to be an influencer in research.</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Let’s move away from my other life as an internet superstar and consider what you can do around your </w:t>
      </w:r>
      <w:proofErr w:type="spellStart"/>
      <w:r w:rsidRPr="006460CA">
        <w:rPr>
          <w:rFonts w:asciiTheme="minorHAnsi" w:hAnsiTheme="minorHAnsi" w:cs="Franklin Gothic Book"/>
          <w:sz w:val="22"/>
          <w:szCs w:val="22"/>
          <w:lang w:eastAsia="en-US"/>
          <w14:ligatures w14:val="none"/>
          <w14:cntxtAlts w14:val="0"/>
        </w:rPr>
        <w:t>orkplace.I</w:t>
      </w:r>
      <w:proofErr w:type="spellEnd"/>
      <w:r w:rsidRPr="006460CA">
        <w:rPr>
          <w:rFonts w:asciiTheme="minorHAnsi" w:hAnsiTheme="minorHAnsi" w:cs="Franklin Gothic Book"/>
          <w:sz w:val="22"/>
          <w:szCs w:val="22"/>
          <w:lang w:eastAsia="en-US"/>
          <w14:ligatures w14:val="none"/>
          <w14:cntxtAlts w14:val="0"/>
        </w:rPr>
        <w:t xml:space="preserve"> lose interest in this topic, I’ll present them in point form so I can get back to my outrage about the lack of Star Wars related face masks (#R2D2 too).</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1/ If you are a manager, foster a research culture. Set time aside at staff meetings to discuss any research happening or new research that may inspire.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2/ If you are doing research, involve others where you can.is likely to lead to future opportunities.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3/ Show people how easy it can be, or that it does not have to be Lancet-style hard.</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4/ If you see some interesting research, tell people about it.</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5/ Contribute to this newsletter (please note that irreverent light hearted articles on research related issues is well and truly spoken for).</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6/ Support research you like on social media.</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As you can see, it is pretty easy to be an influencer in </w:t>
      </w:r>
      <w:proofErr w:type="spellStart"/>
      <w:r w:rsidRPr="006460CA">
        <w:rPr>
          <w:rFonts w:asciiTheme="minorHAnsi" w:hAnsiTheme="minorHAnsi" w:cs="Franklin Gothic Book"/>
          <w:sz w:val="22"/>
          <w:szCs w:val="22"/>
          <w:lang w:eastAsia="en-US"/>
          <w14:ligatures w14:val="none"/>
          <w14:cntxtAlts w14:val="0"/>
        </w:rPr>
        <w:t>research.those</w:t>
      </w:r>
      <w:proofErr w:type="spellEnd"/>
      <w:r w:rsidRPr="006460CA">
        <w:rPr>
          <w:rFonts w:asciiTheme="minorHAnsi" w:hAnsiTheme="minorHAnsi" w:cs="Franklin Gothic Book"/>
          <w:sz w:val="22"/>
          <w:szCs w:val="22"/>
          <w:lang w:eastAsia="en-US"/>
          <w14:ligatures w14:val="none"/>
          <w14:cntxtAlts w14:val="0"/>
        </w:rPr>
        <w:t xml:space="preserve"> around you flourish. I’m off now to start a ‘tic </w:t>
      </w:r>
      <w:proofErr w:type="spellStart"/>
      <w:r w:rsidRPr="006460CA">
        <w:rPr>
          <w:rFonts w:asciiTheme="minorHAnsi" w:hAnsiTheme="minorHAnsi" w:cs="Franklin Gothic Book"/>
          <w:sz w:val="22"/>
          <w:szCs w:val="22"/>
          <w:lang w:eastAsia="en-US"/>
          <w14:ligatures w14:val="none"/>
          <w14:cntxtAlts w14:val="0"/>
        </w:rPr>
        <w:t>toc</w:t>
      </w:r>
      <w:proofErr w:type="spellEnd"/>
      <w:r w:rsidRPr="006460CA">
        <w:rPr>
          <w:rFonts w:asciiTheme="minorHAnsi" w:hAnsiTheme="minorHAnsi" w:cs="Franklin Gothic Book"/>
          <w:sz w:val="22"/>
          <w:szCs w:val="22"/>
          <w:lang w:eastAsia="en-US"/>
          <w14:ligatures w14:val="none"/>
          <w14:cntxtAlts w14:val="0"/>
        </w:rPr>
        <w:t>’ account in the sound knowledge all of my private information will remain just that forever.</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sz w:val="22"/>
          <w:szCs w:val="22"/>
          <w:lang w:eastAsia="en-US"/>
          <w14:ligatures w14:val="none"/>
          <w14:cntxtAlts w14:val="0"/>
        </w:rPr>
        <w:t xml:space="preserve">Dr </w:t>
      </w:r>
      <w:proofErr w:type="spellStart"/>
      <w:r w:rsidRPr="006460CA">
        <w:rPr>
          <w:rFonts w:asciiTheme="minorHAnsi" w:hAnsiTheme="minorHAnsi" w:cs="Franklin Gothic Book"/>
          <w:sz w:val="22"/>
          <w:szCs w:val="22"/>
          <w:lang w:eastAsia="en-US"/>
          <w14:ligatures w14:val="none"/>
          <w14:cntxtAlts w14:val="0"/>
        </w:rPr>
        <w:t>Euan</w:t>
      </w:r>
      <w:proofErr w:type="spellEnd"/>
      <w:r w:rsidRPr="006460CA">
        <w:rPr>
          <w:rFonts w:asciiTheme="minorHAnsi" w:hAnsiTheme="minorHAnsi" w:cs="Franklin Gothic Book"/>
          <w:sz w:val="22"/>
          <w:szCs w:val="22"/>
          <w:lang w:eastAsia="en-US"/>
          <w14:ligatures w14:val="none"/>
          <w14:cntxtAlts w14:val="0"/>
        </w:rPr>
        <w:t xml:space="preserve"> works in mental health in the hope it will support him with his narcissist personality given his high social media profile.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val="en-US" w:eastAsia="en-US"/>
          <w14:ligatures w14:val="none"/>
          <w14:cntxtAlts w14:val="0"/>
        </w:rPr>
      </w:pPr>
      <w:r w:rsidRPr="006460CA">
        <w:rPr>
          <w:rFonts w:asciiTheme="majorHAnsi" w:eastAsiaTheme="majorEastAsia" w:hAnsiTheme="majorHAnsi"/>
          <w:b/>
          <w:bCs/>
          <w:color w:val="4F81BD" w:themeColor="accent1"/>
          <w:sz w:val="26"/>
          <w:szCs w:val="26"/>
          <w:lang w:val="en-US" w:eastAsia="en-US"/>
          <w14:ligatures w14:val="none"/>
          <w14:cntxtAlts w14:val="0"/>
        </w:rPr>
        <w:t>Allied Health Research Achievements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b/>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b/>
          <w:sz w:val="22"/>
          <w:szCs w:val="22"/>
          <w:lang w:eastAsia="en-US"/>
          <w14:ligatures w14:val="none"/>
          <w14:cntxtAlts w14:val="0"/>
        </w:rPr>
      </w:pPr>
      <w:r w:rsidRPr="006460CA">
        <w:rPr>
          <w:rFonts w:asciiTheme="minorHAnsi" w:hAnsiTheme="minorHAnsi" w:cs="Franklin Gothic Book"/>
          <w:b/>
          <w:sz w:val="22"/>
          <w:szCs w:val="22"/>
          <w:lang w:eastAsia="en-US"/>
          <w14:ligatures w14:val="none"/>
          <w14:cntxtAlts w14:val="0"/>
        </w:rPr>
        <w:t>Publications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b/>
          <w:bCs/>
          <w:sz w:val="22"/>
          <w:szCs w:val="22"/>
          <w:lang w:val="en-US"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val="en-US" w:eastAsia="en-US"/>
          <w14:ligatures w14:val="none"/>
          <w14:cntxtAlts w14:val="0"/>
        </w:rPr>
        <w:t>Sullivan R</w:t>
      </w:r>
      <w:r w:rsidRPr="006460CA">
        <w:rPr>
          <w:rFonts w:asciiTheme="minorHAnsi" w:hAnsiTheme="minorHAnsi" w:cs="Franklin Gothic Book"/>
          <w:sz w:val="22"/>
          <w:szCs w:val="22"/>
          <w:lang w:val="en-US" w:eastAsia="en-US"/>
          <w14:ligatures w14:val="none"/>
          <w14:cntxtAlts w14:val="0"/>
        </w:rPr>
        <w:t xml:space="preserve">,  Harding KE, Skinner I, </w:t>
      </w:r>
      <w:proofErr w:type="spellStart"/>
      <w:r w:rsidRPr="006460CA">
        <w:rPr>
          <w:rFonts w:asciiTheme="minorHAnsi" w:hAnsiTheme="minorHAnsi" w:cs="Franklin Gothic Book"/>
          <w:sz w:val="22"/>
          <w:szCs w:val="22"/>
          <w:lang w:val="en-US" w:eastAsia="en-US"/>
          <w14:ligatures w14:val="none"/>
          <w14:cntxtAlts w14:val="0"/>
        </w:rPr>
        <w:t>Hemsley</w:t>
      </w:r>
      <w:proofErr w:type="spellEnd"/>
      <w:r w:rsidRPr="006460CA">
        <w:rPr>
          <w:rFonts w:asciiTheme="minorHAnsi" w:hAnsiTheme="minorHAnsi" w:cs="Franklin Gothic Book"/>
          <w:sz w:val="22"/>
          <w:szCs w:val="22"/>
          <w:lang w:val="en-US" w:eastAsia="en-US"/>
          <w14:ligatures w14:val="none"/>
          <w14:cntxtAlts w14:val="0"/>
        </w:rPr>
        <w:t xml:space="preserve"> B. Falls in hospital patients with acquired communication disability secondary to stroke: A systematic review and meta-analysis. International Journal of Language &amp; Communication Disorders [in press]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val="en-US" w:eastAsia="en-US"/>
          <w14:ligatures w14:val="none"/>
          <w14:cntxtAlts w14:val="0"/>
        </w:rPr>
        <w:t>Dennett A</w:t>
      </w:r>
      <w:r w:rsidRPr="006460CA">
        <w:rPr>
          <w:rFonts w:asciiTheme="minorHAnsi" w:hAnsiTheme="minorHAnsi" w:cs="Franklin Gothic Book"/>
          <w:sz w:val="22"/>
          <w:szCs w:val="22"/>
          <w:lang w:val="en-US" w:eastAsia="en-US"/>
          <w14:ligatures w14:val="none"/>
          <w14:cntxtAlts w14:val="0"/>
        </w:rPr>
        <w:t xml:space="preserve">, </w:t>
      </w:r>
      <w:proofErr w:type="spellStart"/>
      <w:r w:rsidRPr="006460CA">
        <w:rPr>
          <w:rFonts w:asciiTheme="minorHAnsi" w:hAnsiTheme="minorHAnsi" w:cs="Franklin Gothic Book"/>
          <w:sz w:val="22"/>
          <w:szCs w:val="22"/>
          <w:lang w:val="en-US" w:eastAsia="en-US"/>
          <w14:ligatures w14:val="none"/>
          <w14:cntxtAlts w14:val="0"/>
        </w:rPr>
        <w:t>Cauchi</w:t>
      </w:r>
      <w:proofErr w:type="spellEnd"/>
      <w:r w:rsidRPr="006460CA">
        <w:rPr>
          <w:rFonts w:asciiTheme="minorHAnsi" w:hAnsiTheme="minorHAnsi" w:cs="Franklin Gothic Book"/>
          <w:sz w:val="22"/>
          <w:szCs w:val="22"/>
          <w:lang w:val="en-US" w:eastAsia="en-US"/>
          <w14:ligatures w14:val="none"/>
          <w14:cntxtAlts w14:val="0"/>
        </w:rPr>
        <w:t xml:space="preserve"> T, Harding KE, Kelly P, Ashby G, Taylor NF. Research interest, experience and confidence of allied health professionals working in medical imaging: a cross-sectional survey. Journal of Medical Radiation Sciences [in press]</w:t>
      </w:r>
      <w:r w:rsidRPr="006460CA">
        <w:rPr>
          <w:rFonts w:asciiTheme="minorHAnsi" w:hAnsiTheme="minorHAnsi" w:cs="Franklin Gothic Book"/>
          <w:sz w:val="22"/>
          <w:szCs w:val="22"/>
          <w:lang w:eastAsia="en-US"/>
          <w14:ligatures w14:val="none"/>
          <w14:cntxtAlts w14:val="0"/>
        </w:rPr>
        <w:t xml:space="preserv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val="en-US" w:eastAsia="en-US"/>
          <w14:ligatures w14:val="none"/>
          <w14:cntxtAlts w14:val="0"/>
        </w:rPr>
        <w:t xml:space="preserve">Taylor NF, </w:t>
      </w:r>
      <w:r w:rsidRPr="006460CA">
        <w:rPr>
          <w:rFonts w:asciiTheme="minorHAnsi" w:hAnsiTheme="minorHAnsi" w:cs="Franklin Gothic Book"/>
          <w:sz w:val="22"/>
          <w:szCs w:val="22"/>
          <w:lang w:val="en-US" w:eastAsia="en-US"/>
          <w14:ligatures w14:val="none"/>
          <w14:cntxtAlts w14:val="0"/>
        </w:rPr>
        <w:t>Peiris CL, Thompson AL, Prendergast LA, Harding KE, Hau R, Shields N. Association between physical activity and short-term physical function changes after hip fracture: an observational study. Physiotherapy Research International [early online].</w:t>
      </w:r>
      <w:r w:rsidRPr="006460CA">
        <w:rPr>
          <w:rFonts w:asciiTheme="minorHAnsi" w:hAnsiTheme="minorHAnsi" w:cs="Franklin Gothic Book"/>
          <w:sz w:val="22"/>
          <w:szCs w:val="22"/>
          <w:lang w:eastAsia="en-US"/>
          <w14:ligatures w14:val="none"/>
          <w14:cntxtAlts w14:val="0"/>
        </w:rPr>
        <w:t xml:space="preserv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eastAsia="en-US"/>
          <w14:ligatures w14:val="none"/>
          <w14:cntxtAlts w14:val="0"/>
        </w:rPr>
        <w:t>Donley E</w:t>
      </w:r>
      <w:r w:rsidRPr="006460CA">
        <w:rPr>
          <w:rFonts w:asciiTheme="minorHAnsi" w:hAnsiTheme="minorHAnsi" w:cs="Franklin Gothic Book"/>
          <w:sz w:val="22"/>
          <w:szCs w:val="22"/>
          <w:lang w:eastAsia="en-US"/>
          <w14:ligatures w14:val="none"/>
          <w14:cntxtAlts w14:val="0"/>
        </w:rPr>
        <w:t>. Elder abuse identification by an Australian health service: a five year social work audit. Australian Social Work [in press]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b/>
          <w:bCs/>
          <w:sz w:val="22"/>
          <w:szCs w:val="22"/>
          <w:lang w:eastAsia="en-US"/>
          <w14:ligatures w14:val="none"/>
          <w14:cntxtAlts w14:val="0"/>
        </w:rPr>
      </w:pP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eastAsia="en-US"/>
          <w14:ligatures w14:val="none"/>
          <w14:cntxtAlts w14:val="0"/>
        </w:rPr>
        <w:lastRenderedPageBreak/>
        <w:t xml:space="preserve">Chisholm J. </w:t>
      </w:r>
      <w:r w:rsidRPr="006460CA">
        <w:rPr>
          <w:rFonts w:asciiTheme="minorHAnsi" w:hAnsiTheme="minorHAnsi" w:cs="Franklin Gothic Book"/>
          <w:sz w:val="22"/>
          <w:szCs w:val="22"/>
          <w:lang w:eastAsia="en-US"/>
          <w14:ligatures w14:val="none"/>
          <w14:cntxtAlts w14:val="0"/>
        </w:rPr>
        <w:t>Peer worker perspective on their potential role in the success of implementing recovery-oriented practice in a clinical mental health setting. Journal of Evidence-Based Social Work [early online]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eastAsia="en-US"/>
          <w14:ligatures w14:val="none"/>
          <w14:cntxtAlts w14:val="0"/>
        </w:rPr>
        <w:t>Allchin B</w:t>
      </w:r>
      <w:r w:rsidRPr="006460CA">
        <w:rPr>
          <w:rFonts w:asciiTheme="minorHAnsi" w:hAnsiTheme="minorHAnsi" w:cs="Franklin Gothic Book"/>
          <w:sz w:val="22"/>
          <w:szCs w:val="22"/>
          <w:lang w:eastAsia="en-US"/>
          <w14:ligatures w14:val="none"/>
          <w14:cntxtAlts w14:val="0"/>
        </w:rPr>
        <w:t>. Leadership perspective on key elements influencing implementing a family focused intervention in mental health services. Psychiatric and Mental Health Nursing [early online]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eastAsia="en-US"/>
          <w14:ligatures w14:val="none"/>
          <w14:cntxtAlts w14:val="0"/>
        </w:rPr>
        <w:t>Allchin B</w:t>
      </w:r>
      <w:r w:rsidRPr="006460CA">
        <w:rPr>
          <w:rFonts w:asciiTheme="minorHAnsi" w:hAnsiTheme="minorHAnsi" w:cs="Franklin Gothic Book"/>
          <w:sz w:val="22"/>
          <w:szCs w:val="22"/>
          <w:lang w:eastAsia="en-US"/>
          <w14:ligatures w14:val="none"/>
          <w14:cntxtAlts w14:val="0"/>
        </w:rPr>
        <w:t xml:space="preserve">, O’Hanlon B, </w:t>
      </w:r>
      <w:proofErr w:type="spellStart"/>
      <w:r w:rsidRPr="006460CA">
        <w:rPr>
          <w:rFonts w:asciiTheme="minorHAnsi" w:hAnsiTheme="minorHAnsi" w:cs="Franklin Gothic Book"/>
          <w:sz w:val="22"/>
          <w:szCs w:val="22"/>
          <w:lang w:eastAsia="en-US"/>
          <w14:ligatures w14:val="none"/>
          <w14:cntxtAlts w14:val="0"/>
        </w:rPr>
        <w:t>Weimand</w:t>
      </w:r>
      <w:proofErr w:type="spellEnd"/>
      <w:r w:rsidRPr="006460CA">
        <w:rPr>
          <w:rFonts w:asciiTheme="minorHAnsi" w:hAnsiTheme="minorHAnsi" w:cs="Franklin Gothic Book"/>
          <w:sz w:val="22"/>
          <w:szCs w:val="22"/>
          <w:lang w:eastAsia="en-US"/>
          <w14:ligatures w14:val="none"/>
          <w14:cntxtAlts w14:val="0"/>
        </w:rPr>
        <w:t xml:space="preserve"> BM, Boyer, Cripps G,B,S, Wynne B, and Goodyear M. (2020) An explanatory model of factors enabling sustainability of let’s talk in an adult mental health service: a participatory case </w:t>
      </w:r>
      <w:proofErr w:type="spellStart"/>
      <w:r w:rsidRPr="006460CA">
        <w:rPr>
          <w:rFonts w:asciiTheme="minorHAnsi" w:hAnsiTheme="minorHAnsi" w:cs="Franklin Gothic Book"/>
          <w:sz w:val="22"/>
          <w:szCs w:val="22"/>
          <w:lang w:eastAsia="en-US"/>
          <w14:ligatures w14:val="none"/>
          <w14:cntxtAlts w14:val="0"/>
        </w:rPr>
        <w:t>study.J</w:t>
      </w:r>
      <w:proofErr w:type="spellEnd"/>
      <w:r w:rsidRPr="006460CA">
        <w:rPr>
          <w:rFonts w:asciiTheme="minorHAnsi" w:hAnsiTheme="minorHAnsi" w:cs="Franklin Gothic Book"/>
          <w:sz w:val="22"/>
          <w:szCs w:val="22"/>
          <w:lang w:eastAsia="en-US"/>
          <w14:ligatures w14:val="none"/>
          <w14:cntxtAlts w14:val="0"/>
        </w:rPr>
        <w:t xml:space="preserve"> </w:t>
      </w:r>
      <w:proofErr w:type="spellStart"/>
      <w:r w:rsidRPr="006460CA">
        <w:rPr>
          <w:rFonts w:asciiTheme="minorHAnsi" w:hAnsiTheme="minorHAnsi" w:cs="Franklin Gothic Book"/>
          <w:sz w:val="22"/>
          <w:szCs w:val="22"/>
          <w:lang w:eastAsia="en-US"/>
          <w14:ligatures w14:val="none"/>
          <w14:cntxtAlts w14:val="0"/>
        </w:rPr>
        <w:t>Ment</w:t>
      </w:r>
      <w:proofErr w:type="spellEnd"/>
      <w:r w:rsidRPr="006460CA">
        <w:rPr>
          <w:rFonts w:asciiTheme="minorHAnsi" w:hAnsiTheme="minorHAnsi" w:cs="Franklin Gothic Book"/>
          <w:sz w:val="22"/>
          <w:szCs w:val="22"/>
          <w:lang w:eastAsia="en-US"/>
          <w14:ligatures w14:val="none"/>
          <w14:cntxtAlts w14:val="0"/>
        </w:rPr>
        <w:t xml:space="preserve"> Health </w:t>
      </w:r>
      <w:proofErr w:type="spellStart"/>
      <w:r w:rsidRPr="006460CA">
        <w:rPr>
          <w:rFonts w:asciiTheme="minorHAnsi" w:hAnsiTheme="minorHAnsi" w:cs="Franklin Gothic Book"/>
          <w:sz w:val="22"/>
          <w:szCs w:val="22"/>
          <w:lang w:eastAsia="en-US"/>
          <w14:ligatures w14:val="none"/>
          <w14:cntxtAlts w14:val="0"/>
        </w:rPr>
        <w:t>Syst</w:t>
      </w:r>
      <w:proofErr w:type="spellEnd"/>
      <w:r w:rsidRPr="006460CA">
        <w:rPr>
          <w:rFonts w:asciiTheme="minorHAnsi" w:hAnsiTheme="minorHAnsi" w:cs="Franklin Gothic Book"/>
          <w:sz w:val="22"/>
          <w:szCs w:val="22"/>
          <w:lang w:eastAsia="en-US"/>
          <w14:ligatures w14:val="none"/>
          <w14:cntxtAlts w14:val="0"/>
        </w:rPr>
        <w:t xml:space="preserve">[early online] </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eastAsia="en-US"/>
          <w14:ligatures w14:val="none"/>
          <w14:cntxtAlts w14:val="0"/>
        </w:rPr>
        <w:t>Allchin B</w:t>
      </w:r>
      <w:r w:rsidRPr="006460CA">
        <w:rPr>
          <w:rFonts w:asciiTheme="minorHAnsi" w:hAnsiTheme="minorHAnsi" w:cs="Franklin Gothic Book"/>
          <w:sz w:val="22"/>
          <w:szCs w:val="22"/>
          <w:lang w:eastAsia="en-US"/>
          <w14:ligatures w14:val="none"/>
          <w14:cntxtAlts w14:val="0"/>
        </w:rPr>
        <w:t xml:space="preserve">, </w:t>
      </w:r>
      <w:proofErr w:type="spellStart"/>
      <w:r w:rsidRPr="006460CA">
        <w:rPr>
          <w:rFonts w:asciiTheme="minorHAnsi" w:hAnsiTheme="minorHAnsi" w:cs="Franklin Gothic Book"/>
          <w:sz w:val="22"/>
          <w:szCs w:val="22"/>
          <w:lang w:eastAsia="en-US"/>
          <w14:ligatures w14:val="none"/>
          <w14:cntxtAlts w14:val="0"/>
        </w:rPr>
        <w:t>Weimand</w:t>
      </w:r>
      <w:proofErr w:type="spellEnd"/>
      <w:r w:rsidRPr="006460CA">
        <w:rPr>
          <w:rFonts w:asciiTheme="minorHAnsi" w:hAnsiTheme="minorHAnsi" w:cs="Franklin Gothic Book"/>
          <w:sz w:val="22"/>
          <w:szCs w:val="22"/>
          <w:lang w:eastAsia="en-US"/>
          <w14:ligatures w14:val="none"/>
          <w14:cntxtAlts w14:val="0"/>
        </w:rPr>
        <w:t xml:space="preserve"> BM, O’Hanlon B and Goodyear M. Continued capacity: Factors of importance for organizations to support continued Let's Talk practice – a mixed</w:t>
      </w:r>
      <w:r w:rsidRPr="006460CA">
        <w:rPr>
          <w:rFonts w:asciiTheme="minorHAnsi" w:hAnsiTheme="minorHAnsi" w:cs="Cambria Math"/>
          <w:sz w:val="22"/>
          <w:szCs w:val="22"/>
          <w:lang w:eastAsia="en-US"/>
          <w14:ligatures w14:val="none"/>
          <w14:cntxtAlts w14:val="0"/>
        </w:rPr>
        <w:t>-</w:t>
      </w:r>
      <w:r w:rsidRPr="006460CA">
        <w:rPr>
          <w:rFonts w:asciiTheme="minorHAnsi" w:hAnsiTheme="minorHAnsi" w:cs="Franklin Gothic Book"/>
          <w:sz w:val="22"/>
          <w:szCs w:val="22"/>
          <w:lang w:eastAsia="en-US"/>
          <w14:ligatures w14:val="none"/>
          <w14:cntxtAlts w14:val="0"/>
        </w:rPr>
        <w:t xml:space="preserve">methods study. </w:t>
      </w:r>
      <w:proofErr w:type="spellStart"/>
      <w:r w:rsidRPr="006460CA">
        <w:rPr>
          <w:rFonts w:asciiTheme="minorHAnsi" w:hAnsiTheme="minorHAnsi" w:cs="Franklin Gothic Book"/>
          <w:sz w:val="22"/>
          <w:szCs w:val="22"/>
          <w:lang w:eastAsia="en-US"/>
          <w14:ligatures w14:val="none"/>
          <w14:cntxtAlts w14:val="0"/>
        </w:rPr>
        <w:t>Int</w:t>
      </w:r>
      <w:proofErr w:type="spellEnd"/>
      <w:r w:rsidRPr="006460CA">
        <w:rPr>
          <w:rFonts w:asciiTheme="minorHAnsi" w:hAnsiTheme="minorHAnsi" w:cs="Franklin Gothic Book"/>
          <w:sz w:val="22"/>
          <w:szCs w:val="22"/>
          <w:lang w:eastAsia="en-US"/>
          <w14:ligatures w14:val="none"/>
          <w14:cntxtAlts w14:val="0"/>
        </w:rPr>
        <w:t xml:space="preserve"> J Mental Health </w:t>
      </w:r>
      <w:proofErr w:type="spellStart"/>
      <w:r w:rsidRPr="006460CA">
        <w:rPr>
          <w:rFonts w:asciiTheme="minorHAnsi" w:hAnsiTheme="minorHAnsi" w:cs="Franklin Gothic Book"/>
          <w:sz w:val="22"/>
          <w:szCs w:val="22"/>
          <w:lang w:eastAsia="en-US"/>
          <w14:ligatures w14:val="none"/>
          <w14:cntxtAlts w14:val="0"/>
        </w:rPr>
        <w:t>Nurs</w:t>
      </w:r>
      <w:proofErr w:type="spellEnd"/>
      <w:r w:rsidRPr="006460CA">
        <w:rPr>
          <w:rFonts w:asciiTheme="minorHAnsi" w:hAnsiTheme="minorHAnsi" w:cs="Franklin Gothic Book"/>
          <w:sz w:val="22"/>
          <w:szCs w:val="22"/>
          <w:lang w:eastAsia="en-US"/>
          <w14:ligatures w14:val="none"/>
          <w14:cntxtAlts w14:val="0"/>
        </w:rPr>
        <w:t>. [early online]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eastAsia="en-US"/>
          <w14:ligatures w14:val="none"/>
          <w14:cntxtAlts w14:val="0"/>
        </w:rPr>
        <w:t>Mildred H</w:t>
      </w:r>
      <w:r w:rsidRPr="006460CA">
        <w:rPr>
          <w:rFonts w:asciiTheme="minorHAnsi" w:hAnsiTheme="minorHAnsi" w:cs="Franklin Gothic Book"/>
          <w:sz w:val="22"/>
          <w:szCs w:val="22"/>
          <w:lang w:eastAsia="en-US"/>
          <w14:ligatures w14:val="none"/>
          <w14:cntxtAlts w14:val="0"/>
        </w:rPr>
        <w:t>, Hunter L, Goldsworthy B, Brann P. Embedding The “Family Oriented Collaboration Utilising Strengths” (Focus) Clinic In A Child And Youth Mental Health Service And University Partnership, in a compendium ed. Hoyt, Young &amp; Rycroft.</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val="en-US" w:eastAsia="en-US"/>
          <w14:ligatures w14:val="none"/>
          <w14:cntxtAlts w14:val="0"/>
        </w:rPr>
      </w:pPr>
      <w:r w:rsidRPr="006460CA">
        <w:rPr>
          <w:rFonts w:asciiTheme="minorHAnsi" w:hAnsiTheme="minorHAnsi" w:cs="Franklin Gothic Book"/>
          <w:b/>
          <w:bCs/>
          <w:sz w:val="22"/>
          <w:szCs w:val="22"/>
          <w:lang w:val="en-US" w:eastAsia="en-US"/>
          <w14:ligatures w14:val="none"/>
          <w14:cntxtAlts w14:val="0"/>
        </w:rPr>
        <w:t xml:space="preserve">Williamson </w:t>
      </w:r>
      <w:proofErr w:type="spellStart"/>
      <w:r w:rsidRPr="006460CA">
        <w:rPr>
          <w:rFonts w:asciiTheme="minorHAnsi" w:hAnsiTheme="minorHAnsi" w:cs="Franklin Gothic Book"/>
          <w:b/>
          <w:bCs/>
          <w:sz w:val="22"/>
          <w:szCs w:val="22"/>
          <w:lang w:val="en-US" w:eastAsia="en-US"/>
          <w14:ligatures w14:val="none"/>
          <w14:cntxtAlts w14:val="0"/>
        </w:rPr>
        <w:t>P</w:t>
      </w:r>
      <w:r w:rsidRPr="006460CA">
        <w:rPr>
          <w:rFonts w:asciiTheme="minorHAnsi" w:hAnsiTheme="minorHAnsi" w:cs="Franklin Gothic Book"/>
          <w:sz w:val="22"/>
          <w:szCs w:val="22"/>
          <w:lang w:val="en-US" w:eastAsia="en-US"/>
          <w14:ligatures w14:val="none"/>
          <w14:cntxtAlts w14:val="0"/>
        </w:rPr>
        <w:t>&amp;P.sense</w:t>
      </w:r>
      <w:proofErr w:type="spellEnd"/>
      <w:r w:rsidRPr="006460CA">
        <w:rPr>
          <w:rFonts w:asciiTheme="minorHAnsi" w:hAnsiTheme="minorHAnsi" w:cs="Franklin Gothic Book"/>
          <w:sz w:val="22"/>
          <w:szCs w:val="22"/>
          <w:lang w:val="en-US" w:eastAsia="en-US"/>
          <w14:ligatures w14:val="none"/>
          <w14:cntxtAlts w14:val="0"/>
        </w:rPr>
        <w:t xml:space="preserve"> of it together: Youth &amp; families co-create sensory modulation assessment and intervention in community mental health settings to </w:t>
      </w:r>
      <w:proofErr w:type="spellStart"/>
      <w:r w:rsidRPr="006460CA">
        <w:rPr>
          <w:rFonts w:asciiTheme="minorHAnsi" w:hAnsiTheme="minorHAnsi" w:cs="Franklin Gothic Book"/>
          <w:sz w:val="22"/>
          <w:szCs w:val="22"/>
          <w:lang w:val="en-US" w:eastAsia="en-US"/>
          <w14:ligatures w14:val="none"/>
          <w14:cntxtAlts w14:val="0"/>
        </w:rPr>
        <w:t>optimise</w:t>
      </w:r>
      <w:proofErr w:type="spellEnd"/>
      <w:r w:rsidRPr="006460CA">
        <w:rPr>
          <w:rFonts w:asciiTheme="minorHAnsi" w:hAnsiTheme="minorHAnsi" w:cs="Franklin Gothic Book"/>
          <w:sz w:val="22"/>
          <w:szCs w:val="22"/>
          <w:lang w:val="en-US" w:eastAsia="en-US"/>
          <w14:ligatures w14:val="none"/>
          <w14:cntxtAlts w14:val="0"/>
        </w:rPr>
        <w:t xml:space="preserve"> daily life. Occupational Therapy Journal.[early online]</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roofErr w:type="spellStart"/>
      <w:r w:rsidRPr="006460CA">
        <w:rPr>
          <w:rFonts w:asciiTheme="minorHAnsi" w:hAnsiTheme="minorHAnsi" w:cs="Franklin Gothic Book"/>
          <w:b/>
          <w:bCs/>
          <w:sz w:val="22"/>
          <w:szCs w:val="22"/>
          <w:lang w:eastAsia="en-US"/>
          <w14:ligatures w14:val="none"/>
          <w14:cntxtAlts w14:val="0"/>
        </w:rPr>
        <w:t>Hemalatha</w:t>
      </w:r>
      <w:proofErr w:type="spellEnd"/>
      <w:r w:rsidRPr="006460CA">
        <w:rPr>
          <w:rFonts w:asciiTheme="minorHAnsi" w:hAnsiTheme="minorHAnsi" w:cs="Franklin Gothic Book"/>
          <w:b/>
          <w:bCs/>
          <w:sz w:val="22"/>
          <w:szCs w:val="22"/>
          <w:lang w:eastAsia="en-US"/>
          <w14:ligatures w14:val="none"/>
          <w14:cntxtAlts w14:val="0"/>
        </w:rPr>
        <w:t xml:space="preserve"> J</w:t>
      </w:r>
      <w:r w:rsidRPr="006460CA">
        <w:rPr>
          <w:rFonts w:asciiTheme="minorHAnsi" w:hAnsiTheme="minorHAnsi" w:cs="Franklin Gothic Book"/>
          <w:sz w:val="22"/>
          <w:szCs w:val="22"/>
          <w:lang w:eastAsia="en-US"/>
          <w14:ligatures w14:val="none"/>
          <w14:cntxtAlts w14:val="0"/>
        </w:rPr>
        <w:t>.</w:t>
      </w:r>
      <w:r w:rsidRPr="006460CA">
        <w:rPr>
          <w:rFonts w:asciiTheme="minorHAnsi" w:hAnsiTheme="minorHAnsi" w:cs="Franklin Gothic Book"/>
          <w:b/>
          <w:bCs/>
          <w:sz w:val="22"/>
          <w:szCs w:val="22"/>
          <w:lang w:eastAsia="en-US"/>
          <w14:ligatures w14:val="none"/>
          <w14:cntxtAlts w14:val="0"/>
        </w:rPr>
        <w:t xml:space="preserve"> </w:t>
      </w:r>
      <w:r w:rsidRPr="006460CA">
        <w:rPr>
          <w:rFonts w:asciiTheme="minorHAnsi" w:hAnsiTheme="minorHAnsi" w:cs="Franklin Gothic Book"/>
          <w:sz w:val="22"/>
          <w:szCs w:val="22"/>
          <w:lang w:eastAsia="en-US"/>
          <w14:ligatures w14:val="none"/>
          <w14:cntxtAlts w14:val="0"/>
        </w:rPr>
        <w:t>Evidence based approaches for working with anxiety and depression in older adults in RACFs, Clinical Psychologist [in press]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roofErr w:type="spellStart"/>
      <w:r w:rsidRPr="006460CA">
        <w:rPr>
          <w:rFonts w:asciiTheme="minorHAnsi" w:hAnsiTheme="minorHAnsi" w:cs="Franklin Gothic Book"/>
          <w:b/>
          <w:bCs/>
          <w:sz w:val="22"/>
          <w:szCs w:val="22"/>
          <w:lang w:eastAsia="en-US"/>
          <w14:ligatures w14:val="none"/>
          <w14:cntxtAlts w14:val="0"/>
        </w:rPr>
        <w:t>Wundersitz</w:t>
      </w:r>
      <w:proofErr w:type="spellEnd"/>
      <w:r w:rsidRPr="006460CA">
        <w:rPr>
          <w:rFonts w:asciiTheme="minorHAnsi" w:hAnsiTheme="minorHAnsi" w:cs="Franklin Gothic Book"/>
          <w:b/>
          <w:bCs/>
          <w:sz w:val="22"/>
          <w:szCs w:val="22"/>
          <w:lang w:eastAsia="en-US"/>
          <w14:ligatures w14:val="none"/>
          <w14:cntxtAlts w14:val="0"/>
        </w:rPr>
        <w:t xml:space="preserve"> C</w:t>
      </w:r>
      <w:r w:rsidRPr="006460CA">
        <w:rPr>
          <w:rFonts w:asciiTheme="minorHAnsi" w:hAnsiTheme="minorHAnsi" w:cs="Franklin Gothic Book"/>
          <w:sz w:val="22"/>
          <w:szCs w:val="22"/>
          <w:lang w:eastAsia="en-US"/>
          <w14:ligatures w14:val="none"/>
          <w14:cntxtAlts w14:val="0"/>
        </w:rPr>
        <w:t xml:space="preserve">, </w:t>
      </w:r>
      <w:proofErr w:type="spellStart"/>
      <w:r w:rsidRPr="006460CA">
        <w:rPr>
          <w:rFonts w:asciiTheme="minorHAnsi" w:hAnsiTheme="minorHAnsi" w:cs="Franklin Gothic Book"/>
          <w:sz w:val="22"/>
          <w:szCs w:val="22"/>
          <w:lang w:eastAsia="en-US"/>
          <w14:ligatures w14:val="none"/>
          <w14:cntxtAlts w14:val="0"/>
        </w:rPr>
        <w:t>Caelli</w:t>
      </w:r>
      <w:proofErr w:type="spellEnd"/>
      <w:r w:rsidRPr="006460CA">
        <w:rPr>
          <w:rFonts w:asciiTheme="minorHAnsi" w:hAnsiTheme="minorHAnsi" w:cs="Franklin Gothic Book"/>
          <w:sz w:val="22"/>
          <w:szCs w:val="22"/>
          <w:lang w:eastAsia="en-US"/>
          <w14:ligatures w14:val="none"/>
          <w14:cntxtAlts w14:val="0"/>
        </w:rPr>
        <w:t xml:space="preserve"> A, </w:t>
      </w:r>
      <w:proofErr w:type="spellStart"/>
      <w:r w:rsidRPr="006460CA">
        <w:rPr>
          <w:rFonts w:asciiTheme="minorHAnsi" w:hAnsiTheme="minorHAnsi" w:cs="Franklin Gothic Book"/>
          <w:sz w:val="22"/>
          <w:szCs w:val="22"/>
          <w:lang w:eastAsia="en-US"/>
          <w14:ligatures w14:val="none"/>
          <w14:cntxtAlts w14:val="0"/>
        </w:rPr>
        <w:t>Georgy</w:t>
      </w:r>
      <w:proofErr w:type="spellEnd"/>
      <w:r w:rsidRPr="006460CA">
        <w:rPr>
          <w:rFonts w:asciiTheme="minorHAnsi" w:hAnsiTheme="minorHAnsi" w:cs="Franklin Gothic Book"/>
          <w:sz w:val="22"/>
          <w:szCs w:val="22"/>
          <w:lang w:eastAsia="en-US"/>
          <w14:ligatures w14:val="none"/>
          <w14:cntxtAlts w14:val="0"/>
        </w:rPr>
        <w:t xml:space="preserve"> J, </w:t>
      </w:r>
      <w:proofErr w:type="spellStart"/>
      <w:r w:rsidRPr="006460CA">
        <w:rPr>
          <w:rFonts w:asciiTheme="minorHAnsi" w:hAnsiTheme="minorHAnsi" w:cs="Franklin Gothic Book"/>
          <w:sz w:val="22"/>
          <w:szCs w:val="22"/>
          <w:lang w:eastAsia="en-US"/>
          <w14:ligatures w14:val="none"/>
          <w14:cntxtAlts w14:val="0"/>
        </w:rPr>
        <w:t>Musovic</w:t>
      </w:r>
      <w:proofErr w:type="spellEnd"/>
      <w:r w:rsidRPr="006460CA">
        <w:rPr>
          <w:rFonts w:asciiTheme="minorHAnsi" w:hAnsiTheme="minorHAnsi" w:cs="Franklin Gothic Book"/>
          <w:sz w:val="22"/>
          <w:szCs w:val="22"/>
          <w:lang w:eastAsia="en-US"/>
          <w14:ligatures w14:val="none"/>
          <w14:cntxtAlts w14:val="0"/>
        </w:rPr>
        <w:t xml:space="preserve"> A, Manning R, </w:t>
      </w:r>
      <w:proofErr w:type="spellStart"/>
      <w:r w:rsidRPr="006460CA">
        <w:rPr>
          <w:rFonts w:asciiTheme="minorHAnsi" w:hAnsiTheme="minorHAnsi" w:cs="Franklin Gothic Book"/>
          <w:sz w:val="22"/>
          <w:szCs w:val="22"/>
          <w:lang w:eastAsia="en-US"/>
          <w14:ligatures w14:val="none"/>
          <w14:cntxtAlts w14:val="0"/>
        </w:rPr>
        <w:t>Prause</w:t>
      </w:r>
      <w:proofErr w:type="spellEnd"/>
      <w:r w:rsidRPr="006460CA">
        <w:rPr>
          <w:rFonts w:asciiTheme="minorHAnsi" w:hAnsiTheme="minorHAnsi" w:cs="Franklin Gothic Book"/>
          <w:sz w:val="22"/>
          <w:szCs w:val="22"/>
          <w:lang w:eastAsia="en-US"/>
          <w14:ligatures w14:val="none"/>
          <w14:cntxtAlts w14:val="0"/>
        </w:rPr>
        <w:t xml:space="preserve"> M, Janet Robertson J, Taylor NF. Conducting community rehabilitation review sessions via videoconference: A feasibility study. Australian Journal of Rural Health [in press]</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r w:rsidRPr="006460CA">
        <w:rPr>
          <w:rFonts w:asciiTheme="minorHAnsi" w:hAnsiTheme="minorHAnsi" w:cs="Franklin Gothic Book"/>
          <w:b/>
          <w:bCs/>
          <w:sz w:val="22"/>
          <w:szCs w:val="22"/>
          <w:lang w:eastAsia="en-US"/>
          <w14:ligatures w14:val="none"/>
          <w14:cntxtAlts w14:val="0"/>
        </w:rPr>
        <w:t xml:space="preserve">Dennett AM, </w:t>
      </w:r>
      <w:proofErr w:type="spellStart"/>
      <w:r w:rsidRPr="006460CA">
        <w:rPr>
          <w:rFonts w:asciiTheme="minorHAnsi" w:hAnsiTheme="minorHAnsi" w:cs="Franklin Gothic Book"/>
          <w:sz w:val="22"/>
          <w:szCs w:val="22"/>
          <w:lang w:eastAsia="en-US"/>
          <w14:ligatures w14:val="none"/>
          <w14:cntxtAlts w14:val="0"/>
        </w:rPr>
        <w:t>Cauchi</w:t>
      </w:r>
      <w:proofErr w:type="spellEnd"/>
      <w:r w:rsidRPr="006460CA">
        <w:rPr>
          <w:rFonts w:asciiTheme="minorHAnsi" w:hAnsiTheme="minorHAnsi" w:cs="Franklin Gothic Book"/>
          <w:sz w:val="22"/>
          <w:szCs w:val="22"/>
          <w:lang w:eastAsia="en-US"/>
          <w14:ligatures w14:val="none"/>
          <w14:cntxtAlts w14:val="0"/>
        </w:rPr>
        <w:t xml:space="preserve"> T, Harding KE, Kelly P, Ashby G, Taylor NF. Research interest, experience and confidence of allied health professionals working in medical imaging: a cross-sectional survey. Journal of Medical Radiation Sciences [in press]</w:t>
      </w:r>
    </w:p>
    <w:p w:rsidR="006460CA" w:rsidRPr="006460CA" w:rsidRDefault="006460CA" w:rsidP="006460CA">
      <w:pPr>
        <w:widowControl w:val="0"/>
        <w:overflowPunct w:val="0"/>
        <w:autoSpaceDE w:val="0"/>
        <w:autoSpaceDN w:val="0"/>
        <w:adjustRightInd w:val="0"/>
        <w:spacing w:after="0"/>
        <w:rPr>
          <w:rFonts w:asciiTheme="minorHAnsi" w:eastAsia="MS Mincho" w:hAnsiTheme="minorHAnsi" w:cs="Franklin Gothic Book"/>
          <w:sz w:val="22"/>
          <w:szCs w:val="22"/>
          <w:lang w:val="en-GB" w:eastAsia="ja-JP"/>
          <w14:ligatures w14:val="none"/>
          <w14:cntxtAlts w14:val="0"/>
        </w:rPr>
      </w:pPr>
      <w:r w:rsidRPr="006460CA">
        <w:rPr>
          <w:rFonts w:asciiTheme="minorHAnsi" w:hAnsiTheme="minorHAnsi" w:cs="Franklin Gothic Book"/>
          <w:b/>
          <w:bCs/>
          <w:sz w:val="22"/>
          <w:szCs w:val="22"/>
          <w:lang w:eastAsia="en-US"/>
          <w14:ligatures w14:val="none"/>
          <w14:cntxtAlts w14:val="0"/>
        </w:rPr>
        <w:t>Farrell C</w:t>
      </w:r>
      <w:r w:rsidRPr="006460CA">
        <w:rPr>
          <w:rFonts w:asciiTheme="minorHAnsi" w:hAnsiTheme="minorHAnsi" w:cs="Franklin Gothic Book"/>
          <w:sz w:val="22"/>
          <w:szCs w:val="22"/>
          <w:lang w:eastAsia="en-US"/>
          <w14:ligatures w14:val="none"/>
          <w14:cntxtAlts w14:val="0"/>
        </w:rPr>
        <w:t>, Pinson J and Dennett A. CT-Attenuation correction and its impact on image quality of myocardial perfusion imaging in coronary artery disease: A systematic review. Asia Oceania Journal of Nuclear Medicine and Biology [in press]</w:t>
      </w: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eastAsia="en-US"/>
          <w14:ligatures w14:val="none"/>
          <w14:cntxtAlts w14:val="0"/>
        </w:rPr>
      </w:pPr>
    </w:p>
    <w:p w:rsidR="006460CA" w:rsidRPr="006460CA" w:rsidRDefault="006460CA" w:rsidP="006460CA">
      <w:pPr>
        <w:keepNext/>
        <w:keepLines/>
        <w:widowControl w:val="0"/>
        <w:overflowPunct w:val="0"/>
        <w:autoSpaceDE w:val="0"/>
        <w:autoSpaceDN w:val="0"/>
        <w:adjustRightInd w:val="0"/>
        <w:spacing w:before="200" w:after="0"/>
        <w:outlineLvl w:val="1"/>
        <w:rPr>
          <w:rFonts w:asciiTheme="majorHAnsi" w:eastAsiaTheme="majorEastAsia" w:hAnsiTheme="majorHAnsi"/>
          <w:b/>
          <w:bCs/>
          <w:color w:val="4F81BD" w:themeColor="accent1"/>
          <w:sz w:val="26"/>
          <w:szCs w:val="26"/>
          <w:lang w:val="de-DE" w:eastAsia="ja-JP"/>
          <w14:ligatures w14:val="none"/>
          <w14:cntxtAlts w14:val="0"/>
        </w:rPr>
      </w:pPr>
      <w:r w:rsidRPr="006460CA">
        <w:rPr>
          <w:rFonts w:asciiTheme="majorHAnsi" w:eastAsiaTheme="majorEastAsia" w:hAnsiTheme="majorHAnsi"/>
          <w:b/>
          <w:bCs/>
          <w:color w:val="4F81BD" w:themeColor="accent1"/>
          <w:sz w:val="26"/>
          <w:szCs w:val="26"/>
          <w:lang w:val="de-DE" w:eastAsia="ja-JP"/>
          <w14:ligatures w14:val="none"/>
          <w14:cntxtAlts w14:val="0"/>
        </w:rPr>
        <w:t>Congratulations!</w:t>
      </w:r>
    </w:p>
    <w:p w:rsidR="006460CA" w:rsidRPr="006460CA" w:rsidRDefault="006460CA" w:rsidP="006460CA">
      <w:pPr>
        <w:widowControl w:val="0"/>
        <w:overflowPunct w:val="0"/>
        <w:autoSpaceDE w:val="0"/>
        <w:autoSpaceDN w:val="0"/>
        <w:adjustRightInd w:val="0"/>
        <w:spacing w:after="0" w:line="275" w:lineRule="auto"/>
        <w:rPr>
          <w:rFonts w:ascii="Calibri" w:hAnsi="Calibri" w:cs="Calibri"/>
          <w:b/>
          <w:bCs/>
          <w:sz w:val="20"/>
          <w:szCs w:val="20"/>
          <w:lang w:val="en-GB" w:eastAsia="ja-JP"/>
          <w14:ligatures w14:val="none"/>
          <w14:cntxtAlts w14:val="0"/>
        </w:rPr>
      </w:pPr>
      <w:r w:rsidRPr="006460CA">
        <w:rPr>
          <w:rFonts w:ascii="Calibri" w:hAnsi="Calibri" w:cs="Calibri"/>
          <w:b/>
          <w:bCs/>
          <w:sz w:val="20"/>
          <w:szCs w:val="20"/>
          <w:lang w:val="de-DE" w:eastAsia="ja-JP"/>
          <w14:ligatures w14:val="none"/>
          <w14:cntxtAlts w14:val="0"/>
        </w:rPr>
        <w:t xml:space="preserve">Kellie Emmerson </w:t>
      </w:r>
      <w:r w:rsidRPr="006460CA">
        <w:rPr>
          <w:rFonts w:ascii="Calibri" w:hAnsi="Calibri" w:cs="Calibri"/>
          <w:bCs/>
          <w:sz w:val="20"/>
          <w:szCs w:val="20"/>
          <w:lang w:eastAsia="en-US"/>
          <w14:ligatures w14:val="none"/>
          <w14:cntxtAlts w14:val="0"/>
        </w:rPr>
        <w:t xml:space="preserve">(Occupational Therapy) has passed her PhD with her  thesis titled “Video-based instructions for prescription of home exercise programs in rehabilitation“. </w:t>
      </w:r>
      <w:r w:rsidRPr="006460CA">
        <w:rPr>
          <w:rFonts w:ascii="Calibri" w:hAnsi="Calibri" w:cs="Calibri"/>
          <w:bCs/>
          <w:sz w:val="20"/>
          <w:szCs w:val="20"/>
          <w:lang w:eastAsia="en-US"/>
          <w14:ligatures w14:val="none"/>
          <w14:cntxtAlts w14:val="0"/>
        </w:rPr>
        <w:br/>
        <w:t>Congratulations Dr Emmerson!</w:t>
      </w:r>
    </w:p>
    <w:p w:rsidR="006460CA" w:rsidRPr="006460CA" w:rsidRDefault="006460CA" w:rsidP="006460CA">
      <w:pPr>
        <w:widowControl w:val="0"/>
        <w:overflowPunct w:val="0"/>
        <w:autoSpaceDE w:val="0"/>
        <w:autoSpaceDN w:val="0"/>
        <w:adjustRightInd w:val="0"/>
        <w:spacing w:after="0"/>
        <w:rPr>
          <w:rFonts w:asciiTheme="minorHAnsi" w:hAnsiTheme="minorHAnsi" w:cs="Franklin Gothic Book"/>
          <w:sz w:val="22"/>
          <w:szCs w:val="22"/>
          <w:lang w:eastAsia="en-US"/>
          <w14:ligatures w14:val="none"/>
          <w14:cntxtAlts w14:val="0"/>
        </w:rPr>
      </w:pPr>
    </w:p>
    <w:p w:rsidR="000533F0" w:rsidRDefault="006460CA"/>
    <w:sectPr w:rsidR="000533F0" w:rsidSect="004F71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6DC"/>
    <w:multiLevelType w:val="hybridMultilevel"/>
    <w:tmpl w:val="1558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6070B7"/>
    <w:multiLevelType w:val="hybridMultilevel"/>
    <w:tmpl w:val="F974797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nsid w:val="1B681084"/>
    <w:multiLevelType w:val="hybridMultilevel"/>
    <w:tmpl w:val="B38E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4A5EE9"/>
    <w:multiLevelType w:val="hybridMultilevel"/>
    <w:tmpl w:val="B8D44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9C0A88"/>
    <w:multiLevelType w:val="hybridMultilevel"/>
    <w:tmpl w:val="6F46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CD2ACB"/>
    <w:multiLevelType w:val="hybridMultilevel"/>
    <w:tmpl w:val="B7CC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CA"/>
    <w:rsid w:val="001A5A84"/>
    <w:rsid w:val="004E34B7"/>
    <w:rsid w:val="006460CA"/>
    <w:rsid w:val="009E4418"/>
    <w:rsid w:val="00E14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CA"/>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basedOn w:val="Normal"/>
    <w:link w:val="Heading1Char"/>
    <w:uiPriority w:val="99"/>
    <w:qFormat/>
    <w:rsid w:val="006460CA"/>
    <w:pPr>
      <w:keepNext/>
      <w:widowControl w:val="0"/>
      <w:overflowPunct w:val="0"/>
      <w:autoSpaceDE w:val="0"/>
      <w:autoSpaceDN w:val="0"/>
      <w:adjustRightInd w:val="0"/>
      <w:spacing w:after="0"/>
      <w:outlineLvl w:val="0"/>
    </w:pPr>
    <w:rPr>
      <w:rFonts w:ascii="Century Gothic" w:hAnsi="Century Gothic" w:cs="Century Gothic"/>
      <w:b/>
      <w:bCs/>
      <w:color w:val="3682A2"/>
      <w:kern w:val="1"/>
      <w:sz w:val="32"/>
      <w:szCs w:val="32"/>
      <w:lang w:eastAsia="en-US"/>
      <w14:ligatures w14:val="none"/>
      <w14:cntxtAlts w14:val="0"/>
    </w:rPr>
  </w:style>
  <w:style w:type="paragraph" w:styleId="Heading2">
    <w:name w:val="heading 2"/>
    <w:basedOn w:val="Normal"/>
    <w:next w:val="Normal"/>
    <w:link w:val="Heading2Char"/>
    <w:uiPriority w:val="9"/>
    <w:unhideWhenUsed/>
    <w:qFormat/>
    <w:rsid w:val="006460CA"/>
    <w:pPr>
      <w:keepNext/>
      <w:keepLines/>
      <w:widowControl w:val="0"/>
      <w:overflowPunct w:val="0"/>
      <w:autoSpaceDE w:val="0"/>
      <w:autoSpaceDN w:val="0"/>
      <w:adjustRightInd w:val="0"/>
      <w:spacing w:before="200" w:after="0"/>
      <w:outlineLvl w:val="1"/>
    </w:pPr>
    <w:rPr>
      <w:rFonts w:asciiTheme="majorHAnsi" w:eastAsiaTheme="majorEastAsia" w:hAnsiTheme="majorHAnsi"/>
      <w:b/>
      <w:bCs/>
      <w:color w:val="4F81BD" w:themeColor="accent1"/>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andaffiliations">
    <w:name w:val="Authors and affiliations"/>
    <w:basedOn w:val="Normal"/>
    <w:uiPriority w:val="99"/>
    <w:rsid w:val="006460CA"/>
    <w:pPr>
      <w:spacing w:after="0" w:line="273" w:lineRule="auto"/>
    </w:pPr>
    <w:rPr>
      <w:rFonts w:ascii="Calibri" w:hAnsi="Calibri"/>
      <w:b/>
      <w:bCs/>
      <w:sz w:val="20"/>
      <w:szCs w:val="20"/>
    </w:rPr>
  </w:style>
  <w:style w:type="character" w:customStyle="1" w:styleId="Heading1Char">
    <w:name w:val="Heading 1 Char"/>
    <w:basedOn w:val="DefaultParagraphFont"/>
    <w:link w:val="Heading1"/>
    <w:uiPriority w:val="99"/>
    <w:rsid w:val="006460CA"/>
    <w:rPr>
      <w:rFonts w:ascii="Century Gothic" w:eastAsia="Times New Roman" w:hAnsi="Century Gothic" w:cs="Century Gothic"/>
      <w:b/>
      <w:bCs/>
      <w:color w:val="3682A2"/>
      <w:kern w:val="1"/>
      <w:sz w:val="32"/>
      <w:szCs w:val="32"/>
    </w:rPr>
  </w:style>
  <w:style w:type="character" w:customStyle="1" w:styleId="Heading2Char">
    <w:name w:val="Heading 2 Char"/>
    <w:basedOn w:val="DefaultParagraphFont"/>
    <w:link w:val="Heading2"/>
    <w:uiPriority w:val="9"/>
    <w:rsid w:val="006460CA"/>
    <w:rPr>
      <w:rFonts w:asciiTheme="majorHAnsi" w:eastAsiaTheme="majorEastAsia" w:hAnsiTheme="majorHAnsi" w:cs="Times New Roman"/>
      <w:b/>
      <w:bCs/>
      <w:color w:val="4F81BD" w:themeColor="accent1"/>
      <w:kern w:val="28"/>
      <w:sz w:val="26"/>
      <w:szCs w:val="26"/>
    </w:rPr>
  </w:style>
  <w:style w:type="paragraph" w:styleId="ListParagraph">
    <w:name w:val="List Paragraph"/>
    <w:basedOn w:val="Normal"/>
    <w:uiPriority w:val="34"/>
    <w:qFormat/>
    <w:rsid w:val="006460CA"/>
    <w:pPr>
      <w:widowControl w:val="0"/>
      <w:overflowPunct w:val="0"/>
      <w:autoSpaceDE w:val="0"/>
      <w:autoSpaceDN w:val="0"/>
      <w:adjustRightInd w:val="0"/>
      <w:spacing w:after="0"/>
      <w:ind w:left="720"/>
      <w:contextualSpacing/>
    </w:pPr>
    <w:rPr>
      <w:rFonts w:asciiTheme="minorHAnsi" w:hAnsiTheme="minorHAnsi" w:cs="Franklin Gothic Book"/>
      <w:sz w:val="22"/>
      <w:szCs w:val="22"/>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CA"/>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basedOn w:val="Normal"/>
    <w:link w:val="Heading1Char"/>
    <w:uiPriority w:val="99"/>
    <w:qFormat/>
    <w:rsid w:val="006460CA"/>
    <w:pPr>
      <w:keepNext/>
      <w:widowControl w:val="0"/>
      <w:overflowPunct w:val="0"/>
      <w:autoSpaceDE w:val="0"/>
      <w:autoSpaceDN w:val="0"/>
      <w:adjustRightInd w:val="0"/>
      <w:spacing w:after="0"/>
      <w:outlineLvl w:val="0"/>
    </w:pPr>
    <w:rPr>
      <w:rFonts w:ascii="Century Gothic" w:hAnsi="Century Gothic" w:cs="Century Gothic"/>
      <w:b/>
      <w:bCs/>
      <w:color w:val="3682A2"/>
      <w:kern w:val="1"/>
      <w:sz w:val="32"/>
      <w:szCs w:val="32"/>
      <w:lang w:eastAsia="en-US"/>
      <w14:ligatures w14:val="none"/>
      <w14:cntxtAlts w14:val="0"/>
    </w:rPr>
  </w:style>
  <w:style w:type="paragraph" w:styleId="Heading2">
    <w:name w:val="heading 2"/>
    <w:basedOn w:val="Normal"/>
    <w:next w:val="Normal"/>
    <w:link w:val="Heading2Char"/>
    <w:uiPriority w:val="9"/>
    <w:unhideWhenUsed/>
    <w:qFormat/>
    <w:rsid w:val="006460CA"/>
    <w:pPr>
      <w:keepNext/>
      <w:keepLines/>
      <w:widowControl w:val="0"/>
      <w:overflowPunct w:val="0"/>
      <w:autoSpaceDE w:val="0"/>
      <w:autoSpaceDN w:val="0"/>
      <w:adjustRightInd w:val="0"/>
      <w:spacing w:before="200" w:after="0"/>
      <w:outlineLvl w:val="1"/>
    </w:pPr>
    <w:rPr>
      <w:rFonts w:asciiTheme="majorHAnsi" w:eastAsiaTheme="majorEastAsia" w:hAnsiTheme="majorHAnsi"/>
      <w:b/>
      <w:bCs/>
      <w:color w:val="4F81BD" w:themeColor="accent1"/>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andaffiliations">
    <w:name w:val="Authors and affiliations"/>
    <w:basedOn w:val="Normal"/>
    <w:uiPriority w:val="99"/>
    <w:rsid w:val="006460CA"/>
    <w:pPr>
      <w:spacing w:after="0" w:line="273" w:lineRule="auto"/>
    </w:pPr>
    <w:rPr>
      <w:rFonts w:ascii="Calibri" w:hAnsi="Calibri"/>
      <w:b/>
      <w:bCs/>
      <w:sz w:val="20"/>
      <w:szCs w:val="20"/>
    </w:rPr>
  </w:style>
  <w:style w:type="character" w:customStyle="1" w:styleId="Heading1Char">
    <w:name w:val="Heading 1 Char"/>
    <w:basedOn w:val="DefaultParagraphFont"/>
    <w:link w:val="Heading1"/>
    <w:uiPriority w:val="99"/>
    <w:rsid w:val="006460CA"/>
    <w:rPr>
      <w:rFonts w:ascii="Century Gothic" w:eastAsia="Times New Roman" w:hAnsi="Century Gothic" w:cs="Century Gothic"/>
      <w:b/>
      <w:bCs/>
      <w:color w:val="3682A2"/>
      <w:kern w:val="1"/>
      <w:sz w:val="32"/>
      <w:szCs w:val="32"/>
    </w:rPr>
  </w:style>
  <w:style w:type="character" w:customStyle="1" w:styleId="Heading2Char">
    <w:name w:val="Heading 2 Char"/>
    <w:basedOn w:val="DefaultParagraphFont"/>
    <w:link w:val="Heading2"/>
    <w:uiPriority w:val="9"/>
    <w:rsid w:val="006460CA"/>
    <w:rPr>
      <w:rFonts w:asciiTheme="majorHAnsi" w:eastAsiaTheme="majorEastAsia" w:hAnsiTheme="majorHAnsi" w:cs="Times New Roman"/>
      <w:b/>
      <w:bCs/>
      <w:color w:val="4F81BD" w:themeColor="accent1"/>
      <w:kern w:val="28"/>
      <w:sz w:val="26"/>
      <w:szCs w:val="26"/>
    </w:rPr>
  </w:style>
  <w:style w:type="paragraph" w:styleId="ListParagraph">
    <w:name w:val="List Paragraph"/>
    <w:basedOn w:val="Normal"/>
    <w:uiPriority w:val="34"/>
    <w:qFormat/>
    <w:rsid w:val="006460CA"/>
    <w:pPr>
      <w:widowControl w:val="0"/>
      <w:overflowPunct w:val="0"/>
      <w:autoSpaceDE w:val="0"/>
      <w:autoSpaceDN w:val="0"/>
      <w:adjustRightInd w:val="0"/>
      <w:spacing w:after="0"/>
      <w:ind w:left="720"/>
      <w:contextualSpacing/>
    </w:pPr>
    <w:rPr>
      <w:rFonts w:asciiTheme="minorHAnsi" w:hAnsiTheme="minorHAnsi" w:cs="Franklin Gothic Book"/>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1</cp:revision>
  <dcterms:created xsi:type="dcterms:W3CDTF">2020-09-16T23:51:00Z</dcterms:created>
  <dcterms:modified xsi:type="dcterms:W3CDTF">2020-09-16T23:53:00Z</dcterms:modified>
</cp:coreProperties>
</file>