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43" w:rsidRPr="00E72543" w:rsidRDefault="00E72543" w:rsidP="00E72543">
      <w:pPr>
        <w:pStyle w:val="Heading1"/>
        <w:keepNext/>
        <w:keepLines/>
        <w:rPr>
          <w:rStyle w:val="Heading2Char"/>
        </w:rPr>
      </w:pPr>
      <w:r w:rsidRPr="00E72543">
        <w:t xml:space="preserve">Allied Health Research News, </w:t>
      </w:r>
      <w:r w:rsidRPr="00E72543">
        <w:br/>
      </w:r>
      <w:r w:rsidRPr="00E72543">
        <w:rPr>
          <w:rStyle w:val="Heading2Char"/>
        </w:rPr>
        <w:t>Issue 61, Dec 2022</w:t>
      </w:r>
    </w:p>
    <w:p w:rsidR="00E72543" w:rsidRPr="00E72543" w:rsidRDefault="00E72543" w:rsidP="00E72543">
      <w:pPr>
        <w:pStyle w:val="Heading1"/>
        <w:keepNext/>
        <w:keepLines/>
        <w:rPr>
          <w:rFonts w:asciiTheme="minorHAnsi" w:hAnsiTheme="minorHAnsi"/>
          <w:sz w:val="22"/>
          <w:szCs w:val="22"/>
          <w14:ligatures w14:val="none"/>
        </w:rPr>
      </w:pPr>
    </w:p>
    <w:p w:rsidR="00E72543" w:rsidRPr="00E72543" w:rsidRDefault="00E72543" w:rsidP="00E72543">
      <w:pPr>
        <w:pStyle w:val="Heading2"/>
      </w:pPr>
      <w:r w:rsidRPr="00E72543">
        <w:t>2022 Allied Health Research Forum</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w:t>
      </w:r>
    </w:p>
    <w:p w:rsidR="00E72543" w:rsidRPr="00E72543" w:rsidRDefault="00E72543" w:rsidP="00E72543">
      <w:pPr>
        <w:rPr>
          <w:rFonts w:asciiTheme="minorHAnsi" w:hAnsiTheme="minorHAnsi"/>
          <w:b/>
          <w:bCs/>
          <w:sz w:val="22"/>
          <w:szCs w:val="22"/>
          <w14:ligatures w14:val="none"/>
        </w:rPr>
      </w:pPr>
      <w:r w:rsidRPr="00E72543">
        <w:rPr>
          <w:rFonts w:asciiTheme="minorHAnsi" w:hAnsiTheme="minorHAnsi"/>
          <w:b/>
          <w:bCs/>
          <w:sz w:val="22"/>
          <w:szCs w:val="22"/>
          <w14:ligatures w14:val="none"/>
        </w:rPr>
        <w:t>022 has been another successful year for research from our allied health clinicians which was showcased at the recent annual Allied Health Research Forum on November 10th.</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Nearly 100 clinicians tuned in to the virtual event, which was a great opportunity to reflect on the fantastic achievements of our allied health clinicians and scientists over this past year.  There was broad representation across the allied health disciplines, with a variety of presentations on display.</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As in previous years</w:t>
      </w:r>
      <w:r w:rsidRPr="00E72543">
        <w:rPr>
          <w:rFonts w:asciiTheme="minorHAnsi" w:hAnsiTheme="minorHAnsi"/>
          <w:sz w:val="22"/>
          <w:szCs w:val="22"/>
          <w14:ligatures w14:val="none"/>
        </w:rPr>
        <w:t>, the presentations took the form of a three minute presentation competition. Presenters rose to the challenge of delivering their work to the audience in precisely 3 minutes and a single slide.</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xml:space="preserve">Our judging panel, consisting of Associate Professor Casey </w:t>
      </w:r>
      <w:proofErr w:type="spellStart"/>
      <w:r w:rsidRPr="00E72543">
        <w:rPr>
          <w:rFonts w:asciiTheme="minorHAnsi" w:hAnsiTheme="minorHAnsi"/>
          <w:sz w:val="22"/>
          <w:szCs w:val="22"/>
          <w14:ligatures w14:val="none"/>
        </w:rPr>
        <w:t>Peiris</w:t>
      </w:r>
      <w:proofErr w:type="spellEnd"/>
      <w:r w:rsidRPr="00E72543">
        <w:rPr>
          <w:rFonts w:asciiTheme="minorHAnsi" w:hAnsiTheme="minorHAnsi"/>
          <w:sz w:val="22"/>
          <w:szCs w:val="22"/>
          <w14:ligatures w14:val="none"/>
        </w:rPr>
        <w:t xml:space="preserve"> of La Trobe University and our Eastern Health Director of Research Professor David Taylor, awarded the prize for best presentation to </w:t>
      </w:r>
      <w:proofErr w:type="spellStart"/>
      <w:r w:rsidRPr="00E72543">
        <w:rPr>
          <w:rFonts w:asciiTheme="minorHAnsi" w:hAnsiTheme="minorHAnsi"/>
          <w:sz w:val="22"/>
          <w:szCs w:val="22"/>
          <w14:ligatures w14:val="none"/>
        </w:rPr>
        <w:t>dietitian</w:t>
      </w:r>
      <w:proofErr w:type="spellEnd"/>
      <w:r w:rsidRPr="00E72543">
        <w:rPr>
          <w:rFonts w:asciiTheme="minorHAnsi" w:hAnsiTheme="minorHAnsi"/>
          <w:sz w:val="22"/>
          <w:szCs w:val="22"/>
          <w14:ligatures w14:val="none"/>
        </w:rPr>
        <w:t xml:space="preserve"> Matilda </w:t>
      </w:r>
      <w:proofErr w:type="spellStart"/>
      <w:r w:rsidRPr="00E72543">
        <w:rPr>
          <w:rFonts w:asciiTheme="minorHAnsi" w:hAnsiTheme="minorHAnsi"/>
          <w:sz w:val="22"/>
          <w:szCs w:val="22"/>
          <w14:ligatures w14:val="none"/>
        </w:rPr>
        <w:t>Bissett</w:t>
      </w:r>
      <w:proofErr w:type="spellEnd"/>
      <w:r w:rsidRPr="00E72543">
        <w:rPr>
          <w:rFonts w:asciiTheme="minorHAnsi" w:hAnsiTheme="minorHAnsi"/>
          <w:sz w:val="22"/>
          <w:szCs w:val="22"/>
          <w14:ligatures w14:val="none"/>
        </w:rPr>
        <w:t>. The People’s Choice was awarded to physiotherapist, Emma Parsons.</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xml:space="preserve">If you missed out on attending the forum and would like to see one or more of the presentations, the recording of the event is available </w:t>
      </w:r>
      <w:hyperlink r:id="rId5" w:history="1">
        <w:r w:rsidRPr="00E72543">
          <w:rPr>
            <w:rStyle w:val="Hyperlink"/>
            <w:rFonts w:asciiTheme="minorHAnsi" w:hAnsiTheme="minorHAnsi"/>
            <w:sz w:val="22"/>
            <w:szCs w:val="22"/>
            <w14:ligatures w14:val="none"/>
          </w:rPr>
          <w:t>here</w:t>
        </w:r>
      </w:hyperlink>
      <w:r w:rsidRPr="00E72543">
        <w:rPr>
          <w:rFonts w:asciiTheme="minorHAnsi" w:hAnsiTheme="minorHAnsi"/>
          <w:sz w:val="22"/>
          <w:szCs w:val="22"/>
          <w14:ligatures w14:val="none"/>
        </w:rPr>
        <w:t xml:space="preserve"> along with a program with time</w:t>
      </w:r>
      <w:r w:rsidRPr="00E72543">
        <w:rPr>
          <w:rFonts w:asciiTheme="minorHAnsi" w:hAnsiTheme="minorHAnsi"/>
          <w:sz w:val="22"/>
          <w:szCs w:val="22"/>
          <w14:ligatures w14:val="none"/>
        </w:rPr>
        <w:t xml:space="preserve"> tags for each of the presentat</w:t>
      </w:r>
      <w:r w:rsidRPr="00E72543">
        <w:rPr>
          <w:rFonts w:asciiTheme="minorHAnsi" w:hAnsiTheme="minorHAnsi"/>
          <w:sz w:val="22"/>
          <w:szCs w:val="22"/>
          <w14:ligatures w14:val="none"/>
        </w:rPr>
        <w:t>i</w:t>
      </w:r>
      <w:r w:rsidRPr="00E72543">
        <w:rPr>
          <w:rFonts w:asciiTheme="minorHAnsi" w:hAnsiTheme="minorHAnsi"/>
          <w:sz w:val="22"/>
          <w:szCs w:val="22"/>
          <w14:ligatures w14:val="none"/>
        </w:rPr>
        <w:t>o</w:t>
      </w:r>
      <w:r w:rsidRPr="00E72543">
        <w:rPr>
          <w:rFonts w:asciiTheme="minorHAnsi" w:hAnsiTheme="minorHAnsi"/>
          <w:sz w:val="22"/>
          <w:szCs w:val="22"/>
          <w14:ligatures w14:val="none"/>
        </w:rPr>
        <w:t>ns</w:t>
      </w:r>
    </w:p>
    <w:p w:rsidR="00E72543" w:rsidRPr="00E72543" w:rsidRDefault="00E72543" w:rsidP="00E72543">
      <w:pPr>
        <w:widowControl w:val="0"/>
        <w:rPr>
          <w:rFonts w:asciiTheme="minorHAnsi" w:hAnsiTheme="minorHAnsi"/>
          <w:sz w:val="22"/>
          <w:szCs w:val="22"/>
          <w14:ligatures w14:val="none"/>
        </w:rPr>
      </w:pPr>
      <w:proofErr w:type="gramStart"/>
      <w:r w:rsidRPr="00E72543">
        <w:rPr>
          <w:rFonts w:asciiTheme="minorHAnsi" w:hAnsiTheme="minorHAnsi"/>
          <w:sz w:val="22"/>
          <w:szCs w:val="22"/>
          <w14:ligatures w14:val="none"/>
        </w:rPr>
        <w:t xml:space="preserve">Our thanks to the organisers, our host Nick Taylor, our judges, presenters and audience for a wonderful celebration of Allied </w:t>
      </w:r>
      <w:proofErr w:type="spellStart"/>
      <w:r w:rsidRPr="00E72543">
        <w:rPr>
          <w:rFonts w:asciiTheme="minorHAnsi" w:hAnsiTheme="minorHAnsi"/>
          <w:sz w:val="22"/>
          <w:szCs w:val="22"/>
          <w14:ligatures w14:val="none"/>
        </w:rPr>
        <w:t>Heath</w:t>
      </w:r>
      <w:proofErr w:type="spellEnd"/>
      <w:r w:rsidRPr="00E72543">
        <w:rPr>
          <w:rFonts w:asciiTheme="minorHAnsi" w:hAnsiTheme="minorHAnsi"/>
          <w:sz w:val="22"/>
          <w:szCs w:val="22"/>
          <w14:ligatures w14:val="none"/>
        </w:rPr>
        <w:t xml:space="preserve"> Research.</w:t>
      </w:r>
      <w:proofErr w:type="gramEnd"/>
      <w:r w:rsidRPr="00E72543">
        <w:rPr>
          <w:rFonts w:asciiTheme="minorHAnsi" w:hAnsiTheme="minorHAnsi"/>
          <w:sz w:val="22"/>
          <w:szCs w:val="22"/>
          <w14:ligatures w14:val="none"/>
        </w:rPr>
        <w:t xml:space="preserve"> </w:t>
      </w:r>
    </w:p>
    <w:p w:rsidR="00E72543" w:rsidRPr="00E72543" w:rsidRDefault="00E72543" w:rsidP="00E72543">
      <w:pPr>
        <w:widowControl w:val="0"/>
        <w:rPr>
          <w:rFonts w:asciiTheme="minorHAnsi" w:hAnsiTheme="minorHAnsi"/>
          <w:color w:val="0066FF"/>
          <w:sz w:val="22"/>
          <w:szCs w:val="22"/>
          <w:u w:val="single"/>
          <w14:ligatures w14:val="none"/>
        </w:rPr>
      </w:pPr>
    </w:p>
    <w:p w:rsidR="00E72543" w:rsidRPr="00E72543" w:rsidRDefault="00E72543" w:rsidP="00E72543">
      <w:pPr>
        <w:widowControl w:val="0"/>
        <w:spacing w:after="80"/>
        <w:rPr>
          <w:rFonts w:asciiTheme="minorHAnsi" w:hAnsiTheme="minorHAnsi"/>
          <w:b/>
          <w:bCs/>
          <w:color w:val="EA8A16"/>
          <w:sz w:val="22"/>
          <w:szCs w:val="22"/>
          <w14:ligatures w14:val="none"/>
        </w:rPr>
      </w:pPr>
      <w:r w:rsidRPr="00E72543">
        <w:rPr>
          <w:rFonts w:asciiTheme="minorHAnsi" w:hAnsiTheme="minorHAnsi"/>
          <w:b/>
          <w:bCs/>
          <w:color w:val="EA8A16"/>
          <w:sz w:val="22"/>
          <w:szCs w:val="22"/>
          <w14:ligatures w14:val="none"/>
        </w:rPr>
        <w:t>¶ Winner: Best Presentation</w:t>
      </w:r>
    </w:p>
    <w:p w:rsidR="00E72543" w:rsidRPr="00E72543" w:rsidRDefault="00E72543" w:rsidP="00E72543">
      <w:pPr>
        <w:widowControl w:val="0"/>
        <w:spacing w:after="80"/>
        <w:rPr>
          <w:rFonts w:asciiTheme="minorHAnsi" w:hAnsiTheme="minorHAnsi"/>
          <w:i/>
          <w:iCs/>
          <w:sz w:val="22"/>
          <w:szCs w:val="22"/>
          <w14:ligatures w14:val="none"/>
        </w:rPr>
      </w:pPr>
      <w:r w:rsidRPr="00E72543">
        <w:rPr>
          <w:rFonts w:asciiTheme="minorHAnsi" w:hAnsiTheme="minorHAnsi"/>
          <w:b/>
          <w:bCs/>
          <w:sz w:val="22"/>
          <w:szCs w:val="22"/>
          <w14:ligatures w14:val="none"/>
        </w:rPr>
        <w:t xml:space="preserve">Tilly </w:t>
      </w:r>
      <w:proofErr w:type="spellStart"/>
      <w:r w:rsidRPr="00E72543">
        <w:rPr>
          <w:rFonts w:asciiTheme="minorHAnsi" w:hAnsiTheme="minorHAnsi"/>
          <w:b/>
          <w:bCs/>
          <w:sz w:val="22"/>
          <w:szCs w:val="22"/>
          <w14:ligatures w14:val="none"/>
        </w:rPr>
        <w:t>Bissett</w:t>
      </w:r>
      <w:proofErr w:type="spellEnd"/>
      <w:r w:rsidRPr="00E72543">
        <w:rPr>
          <w:rFonts w:asciiTheme="minorHAnsi" w:hAnsiTheme="minorHAnsi"/>
          <w:b/>
          <w:bCs/>
          <w:sz w:val="22"/>
          <w:szCs w:val="22"/>
          <w14:ligatures w14:val="none"/>
        </w:rPr>
        <w:t xml:space="preserve">: </w:t>
      </w:r>
      <w:r w:rsidRPr="00E72543">
        <w:rPr>
          <w:rFonts w:asciiTheme="minorHAnsi" w:hAnsiTheme="minorHAnsi"/>
          <w:sz w:val="22"/>
          <w:szCs w:val="22"/>
          <w14:ligatures w14:val="none"/>
        </w:rPr>
        <w:t>High Energy Meal Plans in Paediatric Eating Disorder Patients</w:t>
      </w:r>
    </w:p>
    <w:p w:rsidR="00E72543" w:rsidRPr="00E72543" w:rsidRDefault="00E72543" w:rsidP="00E72543">
      <w:pPr>
        <w:widowControl w:val="0"/>
        <w:spacing w:after="80"/>
        <w:rPr>
          <w:rFonts w:asciiTheme="minorHAnsi" w:hAnsiTheme="minorHAnsi"/>
          <w:b/>
          <w:bCs/>
          <w:color w:val="EA8A16"/>
          <w:sz w:val="22"/>
          <w:szCs w:val="22"/>
          <w14:ligatures w14:val="none"/>
        </w:rPr>
      </w:pPr>
      <w:r w:rsidRPr="00E72543">
        <w:rPr>
          <w:rFonts w:asciiTheme="minorHAnsi" w:hAnsiTheme="minorHAnsi"/>
          <w:b/>
          <w:bCs/>
          <w:color w:val="EA8A16"/>
          <w:sz w:val="22"/>
          <w:szCs w:val="22"/>
          <w14:ligatures w14:val="none"/>
        </w:rPr>
        <w:t>¶ Winner: People’s Choice Award</w:t>
      </w:r>
    </w:p>
    <w:p w:rsidR="00E72543" w:rsidRPr="00E72543" w:rsidRDefault="00E72543" w:rsidP="00E72543">
      <w:pPr>
        <w:widowControl w:val="0"/>
        <w:spacing w:after="80"/>
        <w:rPr>
          <w:rFonts w:asciiTheme="minorHAnsi" w:hAnsiTheme="minorHAnsi"/>
          <w:sz w:val="22"/>
          <w:szCs w:val="22"/>
          <w14:ligatures w14:val="none"/>
        </w:rPr>
      </w:pPr>
      <w:r w:rsidRPr="00E72543">
        <w:rPr>
          <w:rFonts w:asciiTheme="minorHAnsi" w:hAnsiTheme="minorHAnsi"/>
          <w:b/>
          <w:bCs/>
          <w:sz w:val="22"/>
          <w:szCs w:val="22"/>
          <w14:ligatures w14:val="none"/>
        </w:rPr>
        <w:t xml:space="preserve">Emma Parsons: </w:t>
      </w:r>
      <w:r w:rsidRPr="00E72543">
        <w:rPr>
          <w:rFonts w:asciiTheme="minorHAnsi" w:hAnsiTheme="minorHAnsi"/>
          <w:sz w:val="22"/>
          <w:szCs w:val="22"/>
          <w14:ligatures w14:val="none"/>
        </w:rPr>
        <w:t xml:space="preserve">A </w:t>
      </w:r>
      <w:proofErr w:type="spellStart"/>
      <w:r w:rsidRPr="00E72543">
        <w:rPr>
          <w:rFonts w:asciiTheme="minorHAnsi" w:hAnsiTheme="minorHAnsi"/>
          <w:sz w:val="22"/>
          <w:szCs w:val="22"/>
          <w14:ligatures w14:val="none"/>
        </w:rPr>
        <w:t>Neuro</w:t>
      </w:r>
      <w:proofErr w:type="spellEnd"/>
      <w:r w:rsidRPr="00E72543">
        <w:rPr>
          <w:rFonts w:asciiTheme="minorHAnsi" w:hAnsiTheme="minorHAnsi"/>
          <w:sz w:val="22"/>
          <w:szCs w:val="22"/>
          <w14:ligatures w14:val="none"/>
        </w:rPr>
        <w:t xml:space="preserve"> Student Led Ward - </w:t>
      </w:r>
      <w:r w:rsidRPr="00E72543">
        <w:rPr>
          <w:rFonts w:asciiTheme="minorHAnsi" w:hAnsiTheme="minorHAnsi"/>
          <w:sz w:val="22"/>
          <w:szCs w:val="22"/>
          <w14:ligatures w14:val="none"/>
        </w:rPr>
        <w:br/>
        <w:t xml:space="preserve">Two Birds </w:t>
      </w:r>
      <w:proofErr w:type="gramStart"/>
      <w:r w:rsidRPr="00E72543">
        <w:rPr>
          <w:rFonts w:asciiTheme="minorHAnsi" w:hAnsiTheme="minorHAnsi"/>
          <w:sz w:val="22"/>
          <w:szCs w:val="22"/>
          <w14:ligatures w14:val="none"/>
        </w:rPr>
        <w:t>With</w:t>
      </w:r>
      <w:proofErr w:type="gramEnd"/>
      <w:r w:rsidRPr="00E72543">
        <w:rPr>
          <w:rFonts w:asciiTheme="minorHAnsi" w:hAnsiTheme="minorHAnsi"/>
          <w:sz w:val="22"/>
          <w:szCs w:val="22"/>
          <w14:ligatures w14:val="none"/>
        </w:rPr>
        <w:t xml:space="preserve"> One Stone </w:t>
      </w:r>
    </w:p>
    <w:p w:rsidR="00E72543" w:rsidRPr="00E72543" w:rsidRDefault="00E72543" w:rsidP="00E72543">
      <w:pPr>
        <w:widowControl w:val="0"/>
        <w:spacing w:after="80"/>
        <w:rPr>
          <w:rFonts w:asciiTheme="minorHAnsi" w:hAnsiTheme="minorHAnsi"/>
          <w:b/>
          <w:bCs/>
          <w:sz w:val="22"/>
          <w:szCs w:val="22"/>
          <w14:ligatures w14:val="none"/>
        </w:rPr>
      </w:pPr>
      <w:r w:rsidRPr="00E72543">
        <w:rPr>
          <w:rFonts w:asciiTheme="minorHAnsi" w:hAnsiTheme="minorHAnsi"/>
          <w:b/>
          <w:bCs/>
          <w:sz w:val="22"/>
          <w:szCs w:val="22"/>
          <w14:ligatures w14:val="none"/>
        </w:rPr>
        <w:t>________________________________________</w:t>
      </w:r>
    </w:p>
    <w:p w:rsidR="00E72543" w:rsidRPr="00E72543" w:rsidRDefault="00E72543" w:rsidP="00E72543">
      <w:pPr>
        <w:widowControl w:val="0"/>
        <w:spacing w:after="80"/>
        <w:rPr>
          <w:rFonts w:asciiTheme="minorHAnsi" w:hAnsiTheme="minorHAnsi"/>
          <w:sz w:val="22"/>
          <w:szCs w:val="22"/>
          <w14:ligatures w14:val="none"/>
        </w:rPr>
      </w:pPr>
      <w:r w:rsidRPr="00E72543">
        <w:rPr>
          <w:rFonts w:asciiTheme="minorHAnsi" w:hAnsiTheme="minorHAnsi"/>
          <w:b/>
          <w:bCs/>
          <w:sz w:val="22"/>
          <w:szCs w:val="22"/>
          <w14:ligatures w14:val="none"/>
        </w:rPr>
        <w:t xml:space="preserve">Belinda Ross: </w:t>
      </w:r>
      <w:r w:rsidRPr="00E72543">
        <w:rPr>
          <w:rFonts w:asciiTheme="minorHAnsi" w:hAnsiTheme="minorHAnsi"/>
          <w:sz w:val="22"/>
          <w:szCs w:val="22"/>
          <w14:ligatures w14:val="none"/>
        </w:rPr>
        <w:t>Health Passports: the tool to understand needs and preferences of people with disability</w:t>
      </w:r>
    </w:p>
    <w:p w:rsidR="00E72543" w:rsidRPr="00E72543" w:rsidRDefault="00E72543" w:rsidP="00E72543">
      <w:pPr>
        <w:widowControl w:val="0"/>
        <w:spacing w:after="80"/>
        <w:rPr>
          <w:rFonts w:asciiTheme="minorHAnsi" w:hAnsiTheme="minorHAnsi"/>
          <w:sz w:val="22"/>
          <w:szCs w:val="22"/>
          <w14:ligatures w14:val="none"/>
        </w:rPr>
      </w:pPr>
      <w:r w:rsidRPr="00E72543">
        <w:rPr>
          <w:rFonts w:asciiTheme="minorHAnsi" w:hAnsiTheme="minorHAnsi"/>
          <w:b/>
          <w:bCs/>
          <w:sz w:val="22"/>
          <w:szCs w:val="22"/>
          <w14:ligatures w14:val="none"/>
        </w:rPr>
        <w:t xml:space="preserve">Christina </w:t>
      </w:r>
      <w:proofErr w:type="spellStart"/>
      <w:r w:rsidRPr="00E72543">
        <w:rPr>
          <w:rFonts w:asciiTheme="minorHAnsi" w:hAnsiTheme="minorHAnsi"/>
          <w:b/>
          <w:bCs/>
          <w:sz w:val="22"/>
          <w:szCs w:val="22"/>
          <w14:ligatures w14:val="none"/>
        </w:rPr>
        <w:t>Georgiadis</w:t>
      </w:r>
      <w:proofErr w:type="spellEnd"/>
      <w:r w:rsidRPr="00E72543">
        <w:rPr>
          <w:rFonts w:asciiTheme="minorHAnsi" w:hAnsiTheme="minorHAnsi"/>
          <w:b/>
          <w:bCs/>
          <w:sz w:val="22"/>
          <w:szCs w:val="22"/>
          <w14:ligatures w14:val="none"/>
        </w:rPr>
        <w:t xml:space="preserve">: </w:t>
      </w:r>
      <w:r w:rsidRPr="00E72543">
        <w:rPr>
          <w:rFonts w:asciiTheme="minorHAnsi" w:hAnsiTheme="minorHAnsi"/>
          <w:sz w:val="22"/>
          <w:szCs w:val="22"/>
          <w14:ligatures w14:val="none"/>
        </w:rPr>
        <w:t>Disability awareness education - filling the gaps</w:t>
      </w:r>
    </w:p>
    <w:p w:rsidR="00E72543" w:rsidRPr="00E72543" w:rsidRDefault="00E72543" w:rsidP="00E72543">
      <w:pPr>
        <w:widowControl w:val="0"/>
        <w:spacing w:after="80"/>
        <w:rPr>
          <w:rFonts w:asciiTheme="minorHAnsi" w:hAnsiTheme="minorHAnsi"/>
          <w:sz w:val="22"/>
          <w:szCs w:val="22"/>
          <w14:ligatures w14:val="none"/>
        </w:rPr>
      </w:pPr>
      <w:r w:rsidRPr="00E72543">
        <w:rPr>
          <w:rFonts w:asciiTheme="minorHAnsi" w:hAnsiTheme="minorHAnsi"/>
          <w:b/>
          <w:bCs/>
          <w:sz w:val="22"/>
          <w:szCs w:val="22"/>
          <w14:ligatures w14:val="none"/>
        </w:rPr>
        <w:t xml:space="preserve">Christine Lee: </w:t>
      </w:r>
      <w:r w:rsidRPr="00E72543">
        <w:rPr>
          <w:rFonts w:asciiTheme="minorHAnsi" w:hAnsiTheme="minorHAnsi"/>
          <w:sz w:val="22"/>
          <w:szCs w:val="22"/>
          <w14:ligatures w14:val="none"/>
        </w:rPr>
        <w:t>One cup of coffee with Cardiac Stress Test to go</w:t>
      </w:r>
    </w:p>
    <w:p w:rsidR="00E72543" w:rsidRPr="00E72543" w:rsidRDefault="00E72543" w:rsidP="00E72543">
      <w:pPr>
        <w:widowControl w:val="0"/>
        <w:spacing w:after="80"/>
        <w:rPr>
          <w:rFonts w:asciiTheme="minorHAnsi" w:hAnsiTheme="minorHAnsi"/>
          <w:sz w:val="22"/>
          <w:szCs w:val="22"/>
          <w14:ligatures w14:val="none"/>
        </w:rPr>
      </w:pPr>
      <w:r w:rsidRPr="00E72543">
        <w:rPr>
          <w:rFonts w:asciiTheme="minorHAnsi" w:hAnsiTheme="minorHAnsi"/>
          <w:b/>
          <w:bCs/>
          <w:sz w:val="22"/>
          <w:szCs w:val="22"/>
          <w14:ligatures w14:val="none"/>
        </w:rPr>
        <w:t xml:space="preserve">Ellie Ross: </w:t>
      </w:r>
      <w:r w:rsidRPr="00E72543">
        <w:rPr>
          <w:rFonts w:asciiTheme="minorHAnsi" w:hAnsiTheme="minorHAnsi"/>
          <w:sz w:val="22"/>
          <w:szCs w:val="22"/>
          <w14:ligatures w14:val="none"/>
        </w:rPr>
        <w:t xml:space="preserve">Expanding our scope - </w:t>
      </w:r>
      <w:proofErr w:type="spellStart"/>
      <w:r w:rsidRPr="00E72543">
        <w:rPr>
          <w:rFonts w:asciiTheme="minorHAnsi" w:hAnsiTheme="minorHAnsi"/>
          <w:sz w:val="22"/>
          <w:szCs w:val="22"/>
          <w14:ligatures w14:val="none"/>
        </w:rPr>
        <w:t>Dietitians</w:t>
      </w:r>
      <w:proofErr w:type="spellEnd"/>
      <w:r w:rsidRPr="00E72543">
        <w:rPr>
          <w:rFonts w:asciiTheme="minorHAnsi" w:hAnsiTheme="minorHAnsi"/>
          <w:sz w:val="22"/>
          <w:szCs w:val="22"/>
          <w14:ligatures w14:val="none"/>
        </w:rPr>
        <w:t xml:space="preserve"> prescribing parenteral nutrition</w:t>
      </w:r>
    </w:p>
    <w:p w:rsidR="00E72543" w:rsidRPr="00E72543" w:rsidRDefault="00E72543" w:rsidP="00E72543">
      <w:pPr>
        <w:widowControl w:val="0"/>
        <w:spacing w:after="80"/>
        <w:rPr>
          <w:rFonts w:asciiTheme="minorHAnsi" w:hAnsiTheme="minorHAnsi"/>
          <w:sz w:val="22"/>
          <w:szCs w:val="22"/>
          <w14:ligatures w14:val="none"/>
        </w:rPr>
      </w:pPr>
      <w:r w:rsidRPr="00E72543">
        <w:rPr>
          <w:rFonts w:asciiTheme="minorHAnsi" w:hAnsiTheme="minorHAnsi"/>
          <w:b/>
          <w:bCs/>
          <w:sz w:val="22"/>
          <w:szCs w:val="22"/>
          <w14:ligatures w14:val="none"/>
        </w:rPr>
        <w:t xml:space="preserve">Georgia Stringer: </w:t>
      </w:r>
      <w:r w:rsidRPr="00E72543">
        <w:rPr>
          <w:rFonts w:asciiTheme="minorHAnsi" w:hAnsiTheme="minorHAnsi"/>
          <w:sz w:val="22"/>
          <w:szCs w:val="22"/>
          <w14:ligatures w14:val="none"/>
        </w:rPr>
        <w:t>Implementation of ERAS</w:t>
      </w:r>
    </w:p>
    <w:p w:rsidR="00E72543" w:rsidRPr="00E72543" w:rsidRDefault="00E72543" w:rsidP="00E72543">
      <w:pPr>
        <w:widowControl w:val="0"/>
        <w:spacing w:after="80"/>
        <w:rPr>
          <w:rFonts w:asciiTheme="minorHAnsi" w:hAnsiTheme="minorHAnsi"/>
          <w:sz w:val="22"/>
          <w:szCs w:val="22"/>
          <w14:ligatures w14:val="none"/>
        </w:rPr>
      </w:pPr>
      <w:r w:rsidRPr="00E72543">
        <w:rPr>
          <w:rFonts w:asciiTheme="minorHAnsi" w:hAnsiTheme="minorHAnsi"/>
          <w:b/>
          <w:bCs/>
          <w:sz w:val="22"/>
          <w:szCs w:val="22"/>
          <w14:ligatures w14:val="none"/>
        </w:rPr>
        <w:t xml:space="preserve">James Gooden: </w:t>
      </w:r>
      <w:r w:rsidRPr="00E72543">
        <w:rPr>
          <w:rFonts w:asciiTheme="minorHAnsi" w:hAnsiTheme="minorHAnsi"/>
          <w:sz w:val="22"/>
          <w:szCs w:val="22"/>
          <w14:ligatures w14:val="none"/>
        </w:rPr>
        <w:t>Maybe it's not the meth?</w:t>
      </w:r>
    </w:p>
    <w:p w:rsidR="00E72543" w:rsidRPr="00E72543" w:rsidRDefault="00E72543" w:rsidP="00E72543">
      <w:pPr>
        <w:widowControl w:val="0"/>
        <w:spacing w:after="80"/>
        <w:rPr>
          <w:rFonts w:asciiTheme="minorHAnsi" w:hAnsiTheme="minorHAnsi"/>
          <w:sz w:val="22"/>
          <w:szCs w:val="22"/>
          <w14:ligatures w14:val="none"/>
        </w:rPr>
      </w:pPr>
      <w:r w:rsidRPr="00E72543">
        <w:rPr>
          <w:rFonts w:asciiTheme="minorHAnsi" w:hAnsiTheme="minorHAnsi"/>
          <w:b/>
          <w:bCs/>
          <w:sz w:val="22"/>
          <w:szCs w:val="22"/>
          <w14:ligatures w14:val="none"/>
        </w:rPr>
        <w:t xml:space="preserve">Kate Lipson: </w:t>
      </w:r>
      <w:r w:rsidRPr="00E72543">
        <w:rPr>
          <w:rFonts w:asciiTheme="minorHAnsi" w:hAnsiTheme="minorHAnsi"/>
          <w:sz w:val="22"/>
          <w:szCs w:val="22"/>
          <w14:ligatures w14:val="none"/>
        </w:rPr>
        <w:t>Use of sensory modulation interventions to reduce behaviours of concerns amongst hospital patients with dementia: A systematic review</w:t>
      </w:r>
    </w:p>
    <w:p w:rsidR="00E72543" w:rsidRPr="00E72543" w:rsidRDefault="00E72543" w:rsidP="00E72543">
      <w:pPr>
        <w:widowControl w:val="0"/>
        <w:spacing w:after="80"/>
        <w:rPr>
          <w:rFonts w:asciiTheme="minorHAnsi" w:hAnsiTheme="minorHAnsi"/>
          <w:sz w:val="22"/>
          <w:szCs w:val="22"/>
          <w14:ligatures w14:val="none"/>
        </w:rPr>
      </w:pPr>
      <w:r w:rsidRPr="00E72543">
        <w:rPr>
          <w:rFonts w:asciiTheme="minorHAnsi" w:hAnsiTheme="minorHAnsi"/>
          <w:b/>
          <w:bCs/>
          <w:sz w:val="22"/>
          <w:szCs w:val="22"/>
          <w14:ligatures w14:val="none"/>
        </w:rPr>
        <w:t xml:space="preserve">Kelly </w:t>
      </w:r>
      <w:proofErr w:type="spellStart"/>
      <w:r w:rsidRPr="00E72543">
        <w:rPr>
          <w:rFonts w:asciiTheme="minorHAnsi" w:hAnsiTheme="minorHAnsi"/>
          <w:b/>
          <w:bCs/>
          <w:sz w:val="22"/>
          <w:szCs w:val="22"/>
          <w14:ligatures w14:val="none"/>
        </w:rPr>
        <w:t>Papatolicas</w:t>
      </w:r>
      <w:proofErr w:type="spellEnd"/>
      <w:r w:rsidRPr="00E72543">
        <w:rPr>
          <w:rFonts w:asciiTheme="minorHAnsi" w:hAnsiTheme="minorHAnsi"/>
          <w:b/>
          <w:bCs/>
          <w:sz w:val="22"/>
          <w:szCs w:val="22"/>
          <w14:ligatures w14:val="none"/>
        </w:rPr>
        <w:t xml:space="preserve"> and Jessica </w:t>
      </w:r>
      <w:proofErr w:type="spellStart"/>
      <w:r w:rsidRPr="00E72543">
        <w:rPr>
          <w:rFonts w:asciiTheme="minorHAnsi" w:hAnsiTheme="minorHAnsi"/>
          <w:b/>
          <w:bCs/>
          <w:sz w:val="22"/>
          <w:szCs w:val="22"/>
          <w14:ligatures w14:val="none"/>
        </w:rPr>
        <w:t>Clingin</w:t>
      </w:r>
      <w:proofErr w:type="spellEnd"/>
      <w:r w:rsidRPr="00E72543">
        <w:rPr>
          <w:rFonts w:asciiTheme="minorHAnsi" w:hAnsiTheme="minorHAnsi"/>
          <w:b/>
          <w:bCs/>
          <w:sz w:val="22"/>
          <w:szCs w:val="22"/>
          <w14:ligatures w14:val="none"/>
        </w:rPr>
        <w:t xml:space="preserve">: </w:t>
      </w:r>
      <w:r w:rsidRPr="00E72543">
        <w:rPr>
          <w:rFonts w:asciiTheme="minorHAnsi" w:hAnsiTheme="minorHAnsi"/>
          <w:sz w:val="22"/>
          <w:szCs w:val="22"/>
          <w14:ligatures w14:val="none"/>
        </w:rPr>
        <w:t xml:space="preserve">Dorsal blocking </w:t>
      </w:r>
      <w:proofErr w:type="spellStart"/>
      <w:r w:rsidRPr="00E72543">
        <w:rPr>
          <w:rFonts w:asciiTheme="minorHAnsi" w:hAnsiTheme="minorHAnsi"/>
          <w:sz w:val="22"/>
          <w:szCs w:val="22"/>
          <w14:ligatures w14:val="none"/>
        </w:rPr>
        <w:t>orthoses</w:t>
      </w:r>
      <w:proofErr w:type="spellEnd"/>
      <w:r w:rsidRPr="00E72543">
        <w:rPr>
          <w:rFonts w:asciiTheme="minorHAnsi" w:hAnsiTheme="minorHAnsi"/>
          <w:sz w:val="22"/>
          <w:szCs w:val="22"/>
          <w14:ligatures w14:val="none"/>
        </w:rPr>
        <w:t xml:space="preserve"> for proximal </w:t>
      </w:r>
      <w:proofErr w:type="spellStart"/>
      <w:r w:rsidRPr="00E72543">
        <w:rPr>
          <w:rFonts w:asciiTheme="minorHAnsi" w:hAnsiTheme="minorHAnsi"/>
          <w:sz w:val="22"/>
          <w:szCs w:val="22"/>
          <w14:ligatures w14:val="none"/>
        </w:rPr>
        <w:t>interphalangeal</w:t>
      </w:r>
      <w:proofErr w:type="spellEnd"/>
      <w:r w:rsidRPr="00E72543">
        <w:rPr>
          <w:rFonts w:asciiTheme="minorHAnsi" w:hAnsiTheme="minorHAnsi"/>
          <w:sz w:val="22"/>
          <w:szCs w:val="22"/>
          <w14:ligatures w14:val="none"/>
        </w:rPr>
        <w:t xml:space="preserve"> joint (PIPJ) volar plate injuries: A retrospective cohort study investigating the impact of PIPJ angle on patient outcomes.</w:t>
      </w:r>
    </w:p>
    <w:p w:rsidR="00E72543" w:rsidRPr="00E72543" w:rsidRDefault="00E72543" w:rsidP="00E72543">
      <w:pPr>
        <w:widowControl w:val="0"/>
        <w:spacing w:after="80"/>
        <w:rPr>
          <w:rFonts w:asciiTheme="minorHAnsi" w:hAnsiTheme="minorHAnsi"/>
          <w:sz w:val="22"/>
          <w:szCs w:val="22"/>
          <w14:ligatures w14:val="none"/>
        </w:rPr>
      </w:pPr>
      <w:r w:rsidRPr="00E72543">
        <w:rPr>
          <w:rFonts w:asciiTheme="minorHAnsi" w:hAnsiTheme="minorHAnsi"/>
          <w:b/>
          <w:bCs/>
          <w:sz w:val="22"/>
          <w:szCs w:val="22"/>
          <w14:ligatures w14:val="none"/>
        </w:rPr>
        <w:t xml:space="preserve">Kelly Stephen: </w:t>
      </w:r>
      <w:r w:rsidRPr="00E72543">
        <w:rPr>
          <w:rFonts w:asciiTheme="minorHAnsi" w:hAnsiTheme="minorHAnsi"/>
          <w:sz w:val="22"/>
          <w:szCs w:val="22"/>
          <w14:ligatures w14:val="none"/>
        </w:rPr>
        <w:t xml:space="preserve">The patient experience of a bed-chair sensor alarm in </w:t>
      </w:r>
      <w:proofErr w:type="gramStart"/>
      <w:r w:rsidRPr="00E72543">
        <w:rPr>
          <w:rFonts w:asciiTheme="minorHAnsi" w:hAnsiTheme="minorHAnsi"/>
          <w:sz w:val="22"/>
          <w:szCs w:val="22"/>
          <w14:ligatures w14:val="none"/>
        </w:rPr>
        <w:t>falls</w:t>
      </w:r>
      <w:proofErr w:type="gramEnd"/>
      <w:r w:rsidRPr="00E72543">
        <w:rPr>
          <w:rFonts w:asciiTheme="minorHAnsi" w:hAnsiTheme="minorHAnsi"/>
          <w:sz w:val="22"/>
          <w:szCs w:val="22"/>
          <w14:ligatures w14:val="none"/>
        </w:rPr>
        <w:t xml:space="preserve"> prevention in a subacute ward setting.</w:t>
      </w:r>
    </w:p>
    <w:p w:rsidR="00E72543" w:rsidRPr="00E72543" w:rsidRDefault="00E72543" w:rsidP="00E72543">
      <w:pPr>
        <w:widowControl w:val="0"/>
        <w:spacing w:after="80"/>
        <w:rPr>
          <w:rFonts w:asciiTheme="minorHAnsi" w:hAnsiTheme="minorHAnsi"/>
          <w:sz w:val="22"/>
          <w:szCs w:val="22"/>
          <w14:ligatures w14:val="none"/>
        </w:rPr>
      </w:pPr>
      <w:r w:rsidRPr="00E72543">
        <w:rPr>
          <w:rFonts w:asciiTheme="minorHAnsi" w:hAnsiTheme="minorHAnsi"/>
          <w:b/>
          <w:bCs/>
          <w:sz w:val="22"/>
          <w:szCs w:val="22"/>
          <w14:ligatures w14:val="none"/>
        </w:rPr>
        <w:lastRenderedPageBreak/>
        <w:t xml:space="preserve">Michaela Watts: </w:t>
      </w:r>
      <w:r w:rsidRPr="00E72543">
        <w:rPr>
          <w:rFonts w:asciiTheme="minorHAnsi" w:hAnsiTheme="minorHAnsi"/>
          <w:sz w:val="22"/>
          <w:szCs w:val="22"/>
          <w14:ligatures w14:val="none"/>
        </w:rPr>
        <w:t>Eastern Health High Risk Foot Service Inaugural Database Audit and Reflections</w:t>
      </w:r>
    </w:p>
    <w:p w:rsidR="00E72543" w:rsidRPr="00E72543" w:rsidRDefault="00E72543" w:rsidP="00E72543">
      <w:pPr>
        <w:widowControl w:val="0"/>
        <w:spacing w:after="80"/>
        <w:rPr>
          <w:rFonts w:asciiTheme="minorHAnsi" w:hAnsiTheme="minorHAnsi"/>
          <w:sz w:val="22"/>
          <w:szCs w:val="22"/>
          <w14:ligatures w14:val="none"/>
        </w:rPr>
      </w:pPr>
      <w:r w:rsidRPr="00E72543">
        <w:rPr>
          <w:rFonts w:asciiTheme="minorHAnsi" w:hAnsiTheme="minorHAnsi"/>
          <w:b/>
          <w:bCs/>
          <w:sz w:val="22"/>
          <w:szCs w:val="22"/>
          <w14:ligatures w14:val="none"/>
        </w:rPr>
        <w:t xml:space="preserve">Susan Hyland: </w:t>
      </w:r>
      <w:r w:rsidRPr="00E72543">
        <w:rPr>
          <w:rFonts w:asciiTheme="minorHAnsi" w:hAnsiTheme="minorHAnsi"/>
          <w:sz w:val="22"/>
          <w:szCs w:val="22"/>
          <w14:ligatures w14:val="none"/>
        </w:rPr>
        <w:t>Screening for balance in a falls clinic over 6 years</w:t>
      </w:r>
    </w:p>
    <w:p w:rsidR="00E72543" w:rsidRPr="00E72543" w:rsidRDefault="00E72543" w:rsidP="00E72543">
      <w:pPr>
        <w:widowControl w:val="0"/>
        <w:spacing w:after="80"/>
        <w:rPr>
          <w:rFonts w:asciiTheme="minorHAnsi" w:hAnsiTheme="minorHAnsi"/>
          <w:sz w:val="22"/>
          <w:szCs w:val="22"/>
          <w14:ligatures w14:val="none"/>
        </w:rPr>
      </w:pPr>
      <w:r w:rsidRPr="00E72543">
        <w:rPr>
          <w:rFonts w:asciiTheme="minorHAnsi" w:hAnsiTheme="minorHAnsi"/>
          <w:b/>
          <w:bCs/>
          <w:sz w:val="22"/>
          <w:szCs w:val="22"/>
          <w14:ligatures w14:val="none"/>
        </w:rPr>
        <w:t xml:space="preserve">Christy Walsh: </w:t>
      </w:r>
      <w:r w:rsidRPr="00E72543">
        <w:rPr>
          <w:rFonts w:asciiTheme="minorHAnsi" w:hAnsiTheme="minorHAnsi"/>
          <w:sz w:val="22"/>
          <w:szCs w:val="22"/>
          <w14:ligatures w14:val="none"/>
        </w:rPr>
        <w:t xml:space="preserve">Signs of the times: </w:t>
      </w:r>
      <w:proofErr w:type="spellStart"/>
      <w:r w:rsidRPr="00E72543">
        <w:rPr>
          <w:rFonts w:asciiTheme="minorHAnsi" w:hAnsiTheme="minorHAnsi"/>
          <w:sz w:val="22"/>
          <w:szCs w:val="22"/>
          <w14:ligatures w14:val="none"/>
        </w:rPr>
        <w:t>Auslan</w:t>
      </w:r>
      <w:proofErr w:type="spellEnd"/>
      <w:r w:rsidRPr="00E72543">
        <w:rPr>
          <w:rFonts w:asciiTheme="minorHAnsi" w:hAnsiTheme="minorHAnsi"/>
          <w:sz w:val="22"/>
          <w:szCs w:val="22"/>
          <w14:ligatures w14:val="none"/>
        </w:rPr>
        <w:t xml:space="preserve"> access in acute healthcare</w:t>
      </w:r>
    </w:p>
    <w:p w:rsidR="00E72543" w:rsidRPr="00E72543" w:rsidRDefault="00E72543" w:rsidP="00E72543">
      <w:pPr>
        <w:widowControl w:val="0"/>
        <w:spacing w:after="80"/>
        <w:rPr>
          <w:rFonts w:asciiTheme="minorHAnsi" w:hAnsiTheme="minorHAnsi"/>
          <w:sz w:val="22"/>
          <w:szCs w:val="22"/>
          <w14:ligatures w14:val="none"/>
        </w:rPr>
      </w:pPr>
      <w:r w:rsidRPr="00E72543">
        <w:rPr>
          <w:rFonts w:asciiTheme="minorHAnsi" w:hAnsiTheme="minorHAnsi"/>
          <w:b/>
          <w:bCs/>
          <w:sz w:val="22"/>
          <w:szCs w:val="22"/>
          <w14:ligatures w14:val="none"/>
        </w:rPr>
        <w:t xml:space="preserve">Annie King: </w:t>
      </w:r>
      <w:r w:rsidRPr="00E72543">
        <w:rPr>
          <w:rFonts w:asciiTheme="minorHAnsi" w:hAnsiTheme="minorHAnsi"/>
          <w:sz w:val="22"/>
          <w:szCs w:val="22"/>
          <w14:ligatures w14:val="none"/>
        </w:rPr>
        <w:t xml:space="preserve">The role of the </w:t>
      </w:r>
      <w:proofErr w:type="spellStart"/>
      <w:r w:rsidRPr="00E72543">
        <w:rPr>
          <w:rFonts w:asciiTheme="minorHAnsi" w:hAnsiTheme="minorHAnsi"/>
          <w:sz w:val="22"/>
          <w:szCs w:val="22"/>
          <w14:ligatures w14:val="none"/>
        </w:rPr>
        <w:t>GEM@Home</w:t>
      </w:r>
      <w:proofErr w:type="spellEnd"/>
      <w:r w:rsidRPr="00E72543">
        <w:rPr>
          <w:rFonts w:asciiTheme="minorHAnsi" w:hAnsiTheme="minorHAnsi"/>
          <w:sz w:val="22"/>
          <w:szCs w:val="22"/>
          <w14:ligatures w14:val="none"/>
        </w:rPr>
        <w:t xml:space="preserve"> pharmacist in the provision of medication related interventions</w:t>
      </w:r>
    </w:p>
    <w:p w:rsidR="00E72543" w:rsidRPr="00E72543" w:rsidRDefault="00E72543" w:rsidP="00E72543">
      <w:pPr>
        <w:widowControl w:val="0"/>
        <w:spacing w:after="80"/>
        <w:rPr>
          <w:rFonts w:asciiTheme="minorHAnsi" w:hAnsiTheme="minorHAnsi"/>
          <w:sz w:val="22"/>
          <w:szCs w:val="22"/>
          <w14:ligatures w14:val="none"/>
        </w:rPr>
      </w:pPr>
      <w:r w:rsidRPr="00E72543">
        <w:rPr>
          <w:rFonts w:asciiTheme="minorHAnsi" w:hAnsiTheme="minorHAnsi"/>
          <w:b/>
          <w:bCs/>
          <w:sz w:val="22"/>
          <w:szCs w:val="22"/>
          <w14:ligatures w14:val="none"/>
        </w:rPr>
        <w:t xml:space="preserve">Ricky Hansen: </w:t>
      </w:r>
      <w:proofErr w:type="spellStart"/>
      <w:r w:rsidRPr="00E72543">
        <w:rPr>
          <w:rFonts w:asciiTheme="minorHAnsi" w:hAnsiTheme="minorHAnsi"/>
          <w:sz w:val="22"/>
          <w:szCs w:val="22"/>
          <w14:ligatures w14:val="none"/>
        </w:rPr>
        <w:t>MyTherapy</w:t>
      </w:r>
      <w:proofErr w:type="spellEnd"/>
    </w:p>
    <w:p w:rsidR="00E72543" w:rsidRPr="00E72543" w:rsidRDefault="00E72543" w:rsidP="00E72543">
      <w:pPr>
        <w:widowControl w:val="0"/>
        <w:spacing w:after="80"/>
        <w:rPr>
          <w:rFonts w:asciiTheme="minorHAnsi" w:hAnsiTheme="minorHAnsi"/>
          <w:sz w:val="22"/>
          <w:szCs w:val="22"/>
          <w14:ligatures w14:val="none"/>
        </w:rPr>
      </w:pPr>
      <w:r w:rsidRPr="00E72543">
        <w:rPr>
          <w:rFonts w:asciiTheme="minorHAnsi" w:hAnsiTheme="minorHAnsi"/>
          <w:b/>
          <w:bCs/>
          <w:sz w:val="22"/>
          <w:szCs w:val="22"/>
          <w14:ligatures w14:val="none"/>
        </w:rPr>
        <w:t xml:space="preserve">Deena </w:t>
      </w:r>
      <w:proofErr w:type="spellStart"/>
      <w:r w:rsidRPr="00E72543">
        <w:rPr>
          <w:rFonts w:asciiTheme="minorHAnsi" w:hAnsiTheme="minorHAnsi"/>
          <w:b/>
          <w:bCs/>
          <w:sz w:val="22"/>
          <w:szCs w:val="22"/>
          <w14:ligatures w14:val="none"/>
        </w:rPr>
        <w:t>Tumber</w:t>
      </w:r>
      <w:proofErr w:type="spellEnd"/>
      <w:r w:rsidRPr="00E72543">
        <w:rPr>
          <w:rFonts w:asciiTheme="minorHAnsi" w:hAnsiTheme="minorHAnsi"/>
          <w:b/>
          <w:bCs/>
          <w:sz w:val="22"/>
          <w:szCs w:val="22"/>
          <w14:ligatures w14:val="none"/>
        </w:rPr>
        <w:t xml:space="preserve">: </w:t>
      </w:r>
      <w:r w:rsidRPr="00E72543">
        <w:rPr>
          <w:rFonts w:asciiTheme="minorHAnsi" w:hAnsiTheme="minorHAnsi"/>
          <w:sz w:val="22"/>
          <w:szCs w:val="22"/>
          <w14:ligatures w14:val="none"/>
        </w:rPr>
        <w:t xml:space="preserve">Exploring the value of patients’ own medications as an information source for </w:t>
      </w:r>
      <w:r w:rsidRPr="00E72543">
        <w:rPr>
          <w:rFonts w:asciiTheme="minorHAnsi" w:hAnsiTheme="minorHAnsi"/>
          <w:sz w:val="22"/>
          <w:szCs w:val="22"/>
          <w14:ligatures w14:val="none"/>
        </w:rPr>
        <w:br/>
        <w:t>completing medication histories.</w:t>
      </w:r>
    </w:p>
    <w:p w:rsidR="00E72543" w:rsidRPr="00E72543" w:rsidRDefault="00E72543" w:rsidP="00E72543">
      <w:pPr>
        <w:widowControl w:val="0"/>
        <w:spacing w:after="80"/>
        <w:rPr>
          <w:rFonts w:asciiTheme="minorHAnsi" w:hAnsiTheme="minorHAnsi"/>
          <w:sz w:val="22"/>
          <w:szCs w:val="22"/>
          <w14:ligatures w14:val="none"/>
        </w:rPr>
      </w:pPr>
      <w:r w:rsidRPr="00E72543">
        <w:rPr>
          <w:rFonts w:asciiTheme="minorHAnsi" w:hAnsiTheme="minorHAnsi"/>
          <w:b/>
          <w:bCs/>
          <w:sz w:val="22"/>
          <w:szCs w:val="22"/>
          <w14:ligatures w14:val="none"/>
        </w:rPr>
        <w:t xml:space="preserve">Stefanie Carino: </w:t>
      </w:r>
      <w:r w:rsidRPr="00E72543">
        <w:rPr>
          <w:rFonts w:asciiTheme="minorHAnsi" w:hAnsiTheme="minorHAnsi"/>
          <w:sz w:val="22"/>
          <w:szCs w:val="22"/>
          <w14:ligatures w14:val="none"/>
        </w:rPr>
        <w:t xml:space="preserve">The origins of hospital food: where does it come from and what do staff, </w:t>
      </w:r>
      <w:r w:rsidRPr="00E72543">
        <w:rPr>
          <w:rFonts w:asciiTheme="minorHAnsi" w:hAnsiTheme="minorHAnsi"/>
          <w:sz w:val="22"/>
          <w:szCs w:val="22"/>
          <w14:ligatures w14:val="none"/>
        </w:rPr>
        <w:br/>
        <w:t>patients and suppliers think about local food?</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w:t>
      </w:r>
    </w:p>
    <w:p w:rsidR="00E72543" w:rsidRDefault="00E72543" w:rsidP="00A11DC4">
      <w:pPr>
        <w:pStyle w:val="Heading2"/>
      </w:pPr>
      <w:r w:rsidRPr="00E72543">
        <w:t xml:space="preserve">3 Minute Presentation Competition Winner: Can Hospitalized Eating Disorder Patients be Managed Safely on Standard Carbohydrate/ High Energy Meal Plans? </w:t>
      </w:r>
    </w:p>
    <w:p w:rsidR="00A11DC4" w:rsidRPr="00A11DC4" w:rsidRDefault="00A11DC4" w:rsidP="00A11DC4"/>
    <w:p w:rsidR="00E72543" w:rsidRPr="00E72543" w:rsidRDefault="00E72543" w:rsidP="00E72543">
      <w:pPr>
        <w:widowControl w:val="0"/>
        <w:rPr>
          <w:rFonts w:asciiTheme="minorHAnsi" w:hAnsiTheme="minorHAnsi"/>
          <w:b/>
          <w:bCs/>
          <w:sz w:val="22"/>
          <w:szCs w:val="22"/>
          <w14:ligatures w14:val="none"/>
        </w:rPr>
      </w:pPr>
      <w:proofErr w:type="gramStart"/>
      <w:r w:rsidRPr="00E72543">
        <w:rPr>
          <w:rFonts w:asciiTheme="minorHAnsi" w:hAnsiTheme="minorHAnsi"/>
          <w:b/>
          <w:bCs/>
          <w:sz w:val="22"/>
          <w:szCs w:val="22"/>
          <w14:ligatures w14:val="none"/>
        </w:rPr>
        <w:t xml:space="preserve">A transcription of </w:t>
      </w:r>
      <w:proofErr w:type="spellStart"/>
      <w:r w:rsidRPr="00E72543">
        <w:rPr>
          <w:rFonts w:asciiTheme="minorHAnsi" w:hAnsiTheme="minorHAnsi"/>
          <w:b/>
          <w:bCs/>
          <w:sz w:val="22"/>
          <w:szCs w:val="22"/>
          <w14:ligatures w14:val="none"/>
        </w:rPr>
        <w:t>Matilida</w:t>
      </w:r>
      <w:proofErr w:type="spellEnd"/>
      <w:r w:rsidRPr="00E72543">
        <w:rPr>
          <w:rFonts w:asciiTheme="minorHAnsi" w:hAnsiTheme="minorHAnsi"/>
          <w:b/>
          <w:bCs/>
          <w:sz w:val="22"/>
          <w:szCs w:val="22"/>
          <w14:ligatures w14:val="none"/>
        </w:rPr>
        <w:t xml:space="preserve"> Bassett’s inspiring winning three minute presentation from the Allied Health Research Forum.</w:t>
      </w:r>
      <w:proofErr w:type="gramEnd"/>
      <w:r w:rsidRPr="00E72543">
        <w:rPr>
          <w:rFonts w:asciiTheme="minorHAnsi" w:hAnsiTheme="minorHAnsi"/>
          <w:b/>
          <w:bCs/>
          <w:sz w:val="22"/>
          <w:szCs w:val="22"/>
          <w14:ligatures w14:val="none"/>
        </w:rPr>
        <w:t xml:space="preserve"> Congratulations Tilley!</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xml:space="preserve">“I want you to imagine you are a child again, and that you have been finding it difficult to eat your food. Every time you try and eat you feel guilty, you feel like you are making yourself fat. At meal times you can’t eat anything, you’re upset and your parents are worried about you. Because they are so concerned, they take you to Box Hill Hospital. </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xml:space="preserve">You’re admitted to Eastern Health Box Hill Hospital’s Paediatric ward under the Eating Disorder team. You are told you have an eating disorder called Anorexia Nervosa and that food is your medicine. You have to eat the food on the meal plan prescribed by your </w:t>
      </w:r>
      <w:proofErr w:type="spellStart"/>
      <w:r w:rsidRPr="00E72543">
        <w:rPr>
          <w:rFonts w:asciiTheme="minorHAnsi" w:hAnsiTheme="minorHAnsi"/>
          <w:sz w:val="22"/>
          <w:szCs w:val="22"/>
          <w14:ligatures w14:val="none"/>
        </w:rPr>
        <w:t>dietitian</w:t>
      </w:r>
      <w:proofErr w:type="spellEnd"/>
      <w:r w:rsidRPr="00E72543">
        <w:rPr>
          <w:rFonts w:asciiTheme="minorHAnsi" w:hAnsiTheme="minorHAnsi"/>
          <w:sz w:val="22"/>
          <w:szCs w:val="22"/>
          <w14:ligatures w14:val="none"/>
        </w:rPr>
        <w:t xml:space="preserve"> so you can get well enough to go home. You do not like being in hospital. You have to share a room with another </w:t>
      </w:r>
      <w:proofErr w:type="gramStart"/>
      <w:r w:rsidRPr="00E72543">
        <w:rPr>
          <w:rFonts w:asciiTheme="minorHAnsi" w:hAnsiTheme="minorHAnsi"/>
          <w:sz w:val="22"/>
          <w:szCs w:val="22"/>
          <w14:ligatures w14:val="none"/>
        </w:rPr>
        <w:t>patient,</w:t>
      </w:r>
      <w:proofErr w:type="gramEnd"/>
      <w:r w:rsidRPr="00E72543">
        <w:rPr>
          <w:rFonts w:asciiTheme="minorHAnsi" w:hAnsiTheme="minorHAnsi"/>
          <w:sz w:val="22"/>
          <w:szCs w:val="22"/>
          <w14:ligatures w14:val="none"/>
        </w:rPr>
        <w:t xml:space="preserve"> there are loud noises and crying. You don’t sleep well. You miss your parents desperately; all you want is to go home </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You meet with the Eating Disorder Team and the first question you ask them is; how long do I have to be here??</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xml:space="preserve">At Eastern Health the average length of stay for Paediatric Eating Disorder patients used to be 13.3 days. In 2021 members of the Paediatric Eating Disorder team, including myself who is the </w:t>
      </w:r>
      <w:proofErr w:type="spellStart"/>
      <w:r w:rsidRPr="00E72543">
        <w:rPr>
          <w:rFonts w:asciiTheme="minorHAnsi" w:hAnsiTheme="minorHAnsi"/>
          <w:sz w:val="22"/>
          <w:szCs w:val="22"/>
          <w14:ligatures w14:val="none"/>
        </w:rPr>
        <w:t>dietitian</w:t>
      </w:r>
      <w:proofErr w:type="spellEnd"/>
      <w:r w:rsidRPr="00E72543">
        <w:rPr>
          <w:rFonts w:asciiTheme="minorHAnsi" w:hAnsiTheme="minorHAnsi"/>
          <w:sz w:val="22"/>
          <w:szCs w:val="22"/>
          <w14:ligatures w14:val="none"/>
        </w:rPr>
        <w:t xml:space="preserve">, and the consultant, performed a literature review and found that high energy meal plans were safe to be implemented in Paediatric Eating Disorder patients. We created new high energy meal plans and implemented them on our ward. </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xml:space="preserve">We then conducted a retrospective audit for 87 patients. Half of these patients were on the previous low energy meal plan, and half were on the new high energy meal plans, which contained a 25% increase in energy content. The high energy meal plan was found to be easier for patients to eat, with a decreased use of nasogastric tubes as an alternative source of providing nutrition. </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xml:space="preserve">The low energy meal plans were found to have an average weight gain of 260g/day, whereas the new high energy meal plans were found to have an average weight gain of 330g/day. This might not seem like a </w:t>
      </w:r>
      <w:proofErr w:type="gramStart"/>
      <w:r w:rsidRPr="00E72543">
        <w:rPr>
          <w:rFonts w:asciiTheme="minorHAnsi" w:hAnsiTheme="minorHAnsi"/>
          <w:sz w:val="22"/>
          <w:szCs w:val="22"/>
          <w14:ligatures w14:val="none"/>
        </w:rPr>
        <w:t>lot,</w:t>
      </w:r>
      <w:proofErr w:type="gramEnd"/>
      <w:r w:rsidRPr="00E72543">
        <w:rPr>
          <w:rFonts w:asciiTheme="minorHAnsi" w:hAnsiTheme="minorHAnsi"/>
          <w:sz w:val="22"/>
          <w:szCs w:val="22"/>
          <w14:ligatures w14:val="none"/>
        </w:rPr>
        <w:t xml:space="preserve"> however it decreased the patient length of stay by 2.7 days. </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xml:space="preserve">To a scared, lonely and confused child, getting home 2.7 days earlier makes a huge difference; both to </w:t>
      </w:r>
      <w:r w:rsidRPr="00E72543">
        <w:rPr>
          <w:rFonts w:asciiTheme="minorHAnsi" w:hAnsiTheme="minorHAnsi"/>
          <w:sz w:val="22"/>
          <w:szCs w:val="22"/>
          <w:u w:val="single"/>
          <w14:ligatures w14:val="none"/>
        </w:rPr>
        <w:t>their</w:t>
      </w:r>
      <w:r w:rsidRPr="00E72543">
        <w:rPr>
          <w:rFonts w:asciiTheme="minorHAnsi" w:hAnsiTheme="minorHAnsi"/>
          <w:sz w:val="22"/>
          <w:szCs w:val="22"/>
          <w14:ligatures w14:val="none"/>
        </w:rPr>
        <w:t xml:space="preserve"> mental wellbeing, and to their parents mental wellbeing. </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xml:space="preserve">Getting home 2.7 days earlier also makes a huge difference to Box Hill Hospital. The average cost per Paediatric bed, per night is $1400. That means the new meal plans are saving the hospital $3780 per </w:t>
      </w:r>
      <w:r w:rsidRPr="00E72543">
        <w:rPr>
          <w:rFonts w:asciiTheme="minorHAnsi" w:hAnsiTheme="minorHAnsi"/>
          <w:sz w:val="22"/>
          <w:szCs w:val="22"/>
          <w14:ligatures w14:val="none"/>
        </w:rPr>
        <w:lastRenderedPageBreak/>
        <w:t xml:space="preserve">Paediatric Eating Disorder patient. </w:t>
      </w:r>
    </w:p>
    <w:p w:rsidR="00E72543" w:rsidRPr="00E72543" w:rsidRDefault="00E72543" w:rsidP="00E72543">
      <w:pPr>
        <w:spacing w:after="200" w:line="273" w:lineRule="auto"/>
        <w:rPr>
          <w:rFonts w:asciiTheme="minorHAnsi" w:hAnsiTheme="minorHAnsi"/>
          <w:sz w:val="22"/>
          <w:szCs w:val="22"/>
          <w14:ligatures w14:val="none"/>
        </w:rPr>
      </w:pPr>
      <w:r w:rsidRPr="00E72543">
        <w:rPr>
          <w:rFonts w:asciiTheme="minorHAnsi" w:hAnsiTheme="minorHAnsi"/>
          <w:sz w:val="22"/>
          <w:szCs w:val="22"/>
          <w14:ligatures w14:val="none"/>
        </w:rPr>
        <w:t xml:space="preserve">At Eastern Health our priority is what is best for our patients, and these high energy meal plans benefit </w:t>
      </w:r>
      <w:proofErr w:type="gramStart"/>
      <w:r w:rsidRPr="00E72543">
        <w:rPr>
          <w:rFonts w:asciiTheme="minorHAnsi" w:hAnsiTheme="minorHAnsi"/>
          <w:sz w:val="22"/>
          <w:szCs w:val="22"/>
          <w14:ligatures w14:val="none"/>
        </w:rPr>
        <w:t>both patients</w:t>
      </w:r>
      <w:proofErr w:type="gramEnd"/>
      <w:r w:rsidRPr="00E72543">
        <w:rPr>
          <w:rFonts w:asciiTheme="minorHAnsi" w:hAnsiTheme="minorHAnsi"/>
          <w:sz w:val="22"/>
          <w:szCs w:val="22"/>
          <w14:ligatures w14:val="none"/>
        </w:rPr>
        <w:t xml:space="preserve"> and their families as well as assisting in reducing hospital bed pressures and costs.”</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w:t>
      </w:r>
    </w:p>
    <w:p w:rsidR="00E72543" w:rsidRPr="00E72543" w:rsidRDefault="00E72543" w:rsidP="00A11DC4">
      <w:pPr>
        <w:pStyle w:val="Heading2"/>
      </w:pPr>
    </w:p>
    <w:p w:rsidR="00E72543" w:rsidRPr="00E72543" w:rsidRDefault="00E72543" w:rsidP="00A11DC4">
      <w:pPr>
        <w:pStyle w:val="Heading2"/>
      </w:pPr>
      <w:r w:rsidRPr="00E72543">
        <w:t>Mental Health Research Forum 2022</w:t>
      </w:r>
    </w:p>
    <w:p w:rsidR="00E72543" w:rsidRPr="00E72543" w:rsidRDefault="00E72543" w:rsidP="00A11DC4">
      <w:pPr>
        <w:pStyle w:val="Heading2"/>
        <w:rPr>
          <w:color w:val="000000"/>
        </w:rPr>
      </w:pPr>
      <w:r w:rsidRPr="00E72543">
        <w:t> </w:t>
      </w:r>
    </w:p>
    <w:p w:rsidR="00E72543" w:rsidRPr="00E72543" w:rsidRDefault="00E72543" w:rsidP="00E72543">
      <w:pPr>
        <w:widowControl w:val="0"/>
        <w:ind w:right="20"/>
        <w:rPr>
          <w:rFonts w:asciiTheme="minorHAnsi" w:hAnsiTheme="minorHAnsi"/>
          <w:b/>
          <w:bCs/>
          <w:sz w:val="22"/>
          <w:szCs w:val="22"/>
          <w14:ligatures w14:val="none"/>
        </w:rPr>
      </w:pPr>
      <w:r w:rsidRPr="00E72543">
        <w:rPr>
          <w:rFonts w:asciiTheme="minorHAnsi" w:hAnsiTheme="minorHAnsi"/>
          <w:b/>
          <w:bCs/>
          <w:sz w:val="22"/>
          <w:szCs w:val="22"/>
          <w14:ligatures w14:val="none"/>
        </w:rPr>
        <w:t xml:space="preserve">The Eastern Health Mental Health and Wellbeing program presented the 4th </w:t>
      </w:r>
      <w:proofErr w:type="gramStart"/>
      <w:r w:rsidRPr="00E72543">
        <w:rPr>
          <w:rFonts w:asciiTheme="minorHAnsi" w:hAnsiTheme="minorHAnsi"/>
          <w:b/>
          <w:bCs/>
          <w:sz w:val="22"/>
          <w:szCs w:val="22"/>
          <w14:ligatures w14:val="none"/>
        </w:rPr>
        <w:t>annual  Mental</w:t>
      </w:r>
      <w:proofErr w:type="gramEnd"/>
      <w:r w:rsidRPr="00E72543">
        <w:rPr>
          <w:rFonts w:asciiTheme="minorHAnsi" w:hAnsiTheme="minorHAnsi"/>
          <w:b/>
          <w:bCs/>
          <w:sz w:val="22"/>
          <w:szCs w:val="22"/>
          <w14:ligatures w14:val="none"/>
        </w:rPr>
        <w:t xml:space="preserve"> Health Research Forum held 4th October, online. </w:t>
      </w:r>
    </w:p>
    <w:p w:rsidR="00E72543" w:rsidRPr="00E72543" w:rsidRDefault="00E72543" w:rsidP="00E72543">
      <w:pPr>
        <w:widowControl w:val="0"/>
        <w:ind w:right="20"/>
        <w:rPr>
          <w:rFonts w:asciiTheme="minorHAnsi" w:hAnsiTheme="minorHAnsi"/>
          <w:sz w:val="22"/>
          <w:szCs w:val="22"/>
          <w14:ligatures w14:val="none"/>
        </w:rPr>
      </w:pPr>
      <w:r w:rsidRPr="00E72543">
        <w:rPr>
          <w:rFonts w:asciiTheme="minorHAnsi" w:hAnsiTheme="minorHAnsi"/>
          <w:sz w:val="22"/>
          <w:szCs w:val="22"/>
          <w14:ligatures w14:val="none"/>
        </w:rPr>
        <w:t xml:space="preserve">The Forum was attended by over 115 participants, and showcased 9 research presentations, where allied health was well represented. </w:t>
      </w:r>
    </w:p>
    <w:p w:rsidR="00E72543" w:rsidRPr="00E72543" w:rsidRDefault="00E72543" w:rsidP="00E72543">
      <w:pPr>
        <w:ind w:right="20"/>
        <w:rPr>
          <w:rFonts w:asciiTheme="minorHAnsi" w:hAnsiTheme="minorHAnsi"/>
          <w:sz w:val="22"/>
          <w:szCs w:val="22"/>
          <w14:ligatures w14:val="none"/>
        </w:rPr>
      </w:pPr>
      <w:r w:rsidRPr="00E72543">
        <w:rPr>
          <w:rFonts w:asciiTheme="minorHAnsi" w:hAnsiTheme="minorHAnsi"/>
          <w:sz w:val="22"/>
          <w:szCs w:val="22"/>
          <w14:ligatures w14:val="none"/>
        </w:rPr>
        <w:t xml:space="preserve">Special mentions go to </w:t>
      </w:r>
      <w:r w:rsidRPr="00E72543">
        <w:rPr>
          <w:rFonts w:asciiTheme="minorHAnsi" w:hAnsiTheme="minorHAnsi"/>
          <w:b/>
          <w:bCs/>
          <w:sz w:val="22"/>
          <w:szCs w:val="22"/>
          <w14:ligatures w14:val="none"/>
        </w:rPr>
        <w:t>Dr Paul Sadler</w:t>
      </w:r>
      <w:r w:rsidRPr="00E72543">
        <w:rPr>
          <w:rFonts w:asciiTheme="minorHAnsi" w:hAnsiTheme="minorHAnsi"/>
          <w:sz w:val="22"/>
          <w:szCs w:val="22"/>
          <w14:ligatures w14:val="none"/>
        </w:rPr>
        <w:t xml:space="preserve"> for the Early Career Researcher </w:t>
      </w:r>
      <w:proofErr w:type="gramStart"/>
      <w:r w:rsidRPr="00E72543">
        <w:rPr>
          <w:rFonts w:asciiTheme="minorHAnsi" w:hAnsiTheme="minorHAnsi"/>
          <w:sz w:val="22"/>
          <w:szCs w:val="22"/>
          <w14:ligatures w14:val="none"/>
        </w:rPr>
        <w:t>Prize,</w:t>
      </w:r>
      <w:proofErr w:type="gramEnd"/>
      <w:r w:rsidRPr="00E72543">
        <w:rPr>
          <w:rFonts w:asciiTheme="minorHAnsi" w:hAnsiTheme="minorHAnsi"/>
          <w:sz w:val="22"/>
          <w:szCs w:val="22"/>
          <w14:ligatures w14:val="none"/>
        </w:rPr>
        <w:t xml:space="preserve"> and to </w:t>
      </w:r>
      <w:r w:rsidRPr="00E72543">
        <w:rPr>
          <w:rFonts w:asciiTheme="minorHAnsi" w:hAnsiTheme="minorHAnsi"/>
          <w:b/>
          <w:bCs/>
          <w:sz w:val="22"/>
          <w:szCs w:val="22"/>
          <w14:ligatures w14:val="none"/>
        </w:rPr>
        <w:t>Ms Cathy Ngo</w:t>
      </w:r>
      <w:r w:rsidRPr="00E72543">
        <w:rPr>
          <w:rFonts w:asciiTheme="minorHAnsi" w:hAnsiTheme="minorHAnsi"/>
          <w:sz w:val="22"/>
          <w:szCs w:val="22"/>
          <w14:ligatures w14:val="none"/>
        </w:rPr>
        <w:t xml:space="preserve"> and </w:t>
      </w:r>
      <w:r w:rsidRPr="00E72543">
        <w:rPr>
          <w:rFonts w:asciiTheme="minorHAnsi" w:hAnsiTheme="minorHAnsi"/>
          <w:b/>
          <w:bCs/>
          <w:sz w:val="22"/>
          <w:szCs w:val="22"/>
          <w14:ligatures w14:val="none"/>
        </w:rPr>
        <w:t xml:space="preserve">Dr </w:t>
      </w:r>
      <w:proofErr w:type="spellStart"/>
      <w:r w:rsidRPr="00E72543">
        <w:rPr>
          <w:rFonts w:asciiTheme="minorHAnsi" w:hAnsiTheme="minorHAnsi"/>
          <w:b/>
          <w:bCs/>
          <w:sz w:val="22"/>
          <w:szCs w:val="22"/>
          <w14:ligatures w14:val="none"/>
        </w:rPr>
        <w:t>Rohit</w:t>
      </w:r>
      <w:proofErr w:type="spellEnd"/>
      <w:r w:rsidRPr="00E72543">
        <w:rPr>
          <w:rFonts w:asciiTheme="minorHAnsi" w:hAnsiTheme="minorHAnsi"/>
          <w:b/>
          <w:bCs/>
          <w:sz w:val="22"/>
          <w:szCs w:val="22"/>
          <w14:ligatures w14:val="none"/>
        </w:rPr>
        <w:t xml:space="preserve"> </w:t>
      </w:r>
      <w:proofErr w:type="spellStart"/>
      <w:r w:rsidRPr="00E72543">
        <w:rPr>
          <w:rFonts w:asciiTheme="minorHAnsi" w:hAnsiTheme="minorHAnsi"/>
          <w:b/>
          <w:bCs/>
          <w:sz w:val="22"/>
          <w:szCs w:val="22"/>
          <w14:ligatures w14:val="none"/>
        </w:rPr>
        <w:t>Sawhney</w:t>
      </w:r>
      <w:proofErr w:type="spellEnd"/>
      <w:r w:rsidRPr="00E72543">
        <w:rPr>
          <w:rFonts w:asciiTheme="minorHAnsi" w:hAnsiTheme="minorHAnsi"/>
          <w:b/>
          <w:bCs/>
          <w:sz w:val="22"/>
          <w:szCs w:val="22"/>
          <w14:ligatures w14:val="none"/>
        </w:rPr>
        <w:t xml:space="preserve"> </w:t>
      </w:r>
      <w:r w:rsidRPr="00E72543">
        <w:rPr>
          <w:rFonts w:asciiTheme="minorHAnsi" w:hAnsiTheme="minorHAnsi"/>
          <w:sz w:val="22"/>
          <w:szCs w:val="22"/>
          <w14:ligatures w14:val="none"/>
        </w:rPr>
        <w:t>for most popular presentation.</w:t>
      </w:r>
    </w:p>
    <w:p w:rsidR="00E72543" w:rsidRPr="00E72543" w:rsidRDefault="00E72543" w:rsidP="00E72543">
      <w:pPr>
        <w:ind w:right="20"/>
        <w:rPr>
          <w:rFonts w:asciiTheme="minorHAnsi" w:hAnsiTheme="minorHAnsi"/>
          <w:sz w:val="22"/>
          <w:szCs w:val="22"/>
          <w14:ligatures w14:val="none"/>
        </w:rPr>
      </w:pPr>
      <w:r w:rsidRPr="00E72543">
        <w:rPr>
          <w:rFonts w:asciiTheme="minorHAnsi" w:hAnsiTheme="minorHAnsi"/>
          <w:sz w:val="22"/>
          <w:szCs w:val="22"/>
          <w14:ligatures w14:val="none"/>
        </w:rPr>
        <w:t>Congratulations to all participants!</w:t>
      </w:r>
    </w:p>
    <w:p w:rsidR="00E72543" w:rsidRPr="00E72543" w:rsidRDefault="00E72543" w:rsidP="00E72543">
      <w:pPr>
        <w:ind w:right="20"/>
        <w:rPr>
          <w:rFonts w:asciiTheme="minorHAnsi" w:hAnsiTheme="minorHAnsi"/>
          <w:sz w:val="22"/>
          <w:szCs w:val="22"/>
          <w14:ligatures w14:val="none"/>
        </w:rPr>
      </w:pPr>
    </w:p>
    <w:p w:rsidR="00E72543" w:rsidRPr="00E72543" w:rsidRDefault="00E72543" w:rsidP="00A11DC4">
      <w:pPr>
        <w:pStyle w:val="Heading2"/>
      </w:pPr>
      <w:r w:rsidRPr="00E72543">
        <w:t>Eastern Health podiatrists collaborating in new multi-site project</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xml:space="preserve">Easter Health podiatrists are about to join an exciting new randomised controlled phase 1 study to investigate safety, tolerability and efficacy of CYP-006TK in adults with diabetic foot disease. </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xml:space="preserve">Patients with foot ulcers will be randomised to receive a treatment involving stem cells seeded onto a plasma polymer-coated silicon dressing, or </w:t>
      </w:r>
      <w:proofErr w:type="gramStart"/>
      <w:r w:rsidRPr="00E72543">
        <w:rPr>
          <w:rFonts w:asciiTheme="minorHAnsi" w:hAnsiTheme="minorHAnsi"/>
          <w:sz w:val="22"/>
          <w:szCs w:val="22"/>
          <w14:ligatures w14:val="none"/>
        </w:rPr>
        <w:t>a  control</w:t>
      </w:r>
      <w:proofErr w:type="gramEnd"/>
      <w:r w:rsidRPr="00E72543">
        <w:rPr>
          <w:rFonts w:asciiTheme="minorHAnsi" w:hAnsiTheme="minorHAnsi"/>
          <w:sz w:val="22"/>
          <w:szCs w:val="22"/>
          <w14:ligatures w14:val="none"/>
        </w:rPr>
        <w:t xml:space="preserve"> condition of  standard of care for ulcer management.  Wounds will be photographed and measured by podiatrists at each appointment to monitor wound reduction.  The clinical photographs of the wounds will be assessed by trial staff </w:t>
      </w:r>
      <w:proofErr w:type="gramStart"/>
      <w:r w:rsidRPr="00E72543">
        <w:rPr>
          <w:rFonts w:asciiTheme="minorHAnsi" w:hAnsiTheme="minorHAnsi"/>
          <w:sz w:val="22"/>
          <w:szCs w:val="22"/>
          <w14:ligatures w14:val="none"/>
        </w:rPr>
        <w:t>who</w:t>
      </w:r>
      <w:proofErr w:type="gramEnd"/>
      <w:r w:rsidRPr="00E72543">
        <w:rPr>
          <w:rFonts w:asciiTheme="minorHAnsi" w:hAnsiTheme="minorHAnsi"/>
          <w:sz w:val="22"/>
          <w:szCs w:val="22"/>
          <w14:ligatures w14:val="none"/>
        </w:rPr>
        <w:t xml:space="preserve"> are blinded to group allocation.</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xml:space="preserve">The study will led by Prof Robert </w:t>
      </w:r>
      <w:proofErr w:type="spellStart"/>
      <w:r w:rsidRPr="00E72543">
        <w:rPr>
          <w:rFonts w:asciiTheme="minorHAnsi" w:hAnsiTheme="minorHAnsi"/>
          <w:sz w:val="22"/>
          <w:szCs w:val="22"/>
          <w14:ligatures w14:val="none"/>
        </w:rPr>
        <w:t>Fitridge</w:t>
      </w:r>
      <w:proofErr w:type="spellEnd"/>
      <w:r w:rsidRPr="00E72543">
        <w:rPr>
          <w:rFonts w:asciiTheme="minorHAnsi" w:hAnsiTheme="minorHAnsi"/>
          <w:sz w:val="22"/>
          <w:szCs w:val="22"/>
          <w14:ligatures w14:val="none"/>
        </w:rPr>
        <w:t>, a vascular Surgeon from Central Adelaide Local Health Network. Eastern Health’s Endocrinology team were approached to participate as an additional trial site. The trial is currently under ethical review, with the intention to begin recruitment in January 2023.   </w:t>
      </w:r>
    </w:p>
    <w:p w:rsidR="00E72543" w:rsidRPr="00E72543" w:rsidRDefault="00E72543" w:rsidP="00E72543">
      <w:pPr>
        <w:widowControl w:val="0"/>
        <w:rPr>
          <w:rFonts w:asciiTheme="minorHAnsi" w:hAnsiTheme="minorHAnsi"/>
          <w:sz w:val="22"/>
          <w:szCs w:val="22"/>
          <w14:ligatures w14:val="none"/>
        </w:rPr>
      </w:pPr>
      <w:proofErr w:type="gramStart"/>
      <w:r w:rsidRPr="00E72543">
        <w:rPr>
          <w:rFonts w:asciiTheme="minorHAnsi" w:hAnsiTheme="minorHAnsi"/>
          <w:sz w:val="22"/>
          <w:szCs w:val="22"/>
          <w14:ligatures w14:val="none"/>
        </w:rPr>
        <w:t>Inclusion criteria is</w:t>
      </w:r>
      <w:proofErr w:type="gramEnd"/>
      <w:r w:rsidRPr="00E72543">
        <w:rPr>
          <w:rFonts w:asciiTheme="minorHAnsi" w:hAnsiTheme="minorHAnsi"/>
          <w:sz w:val="22"/>
          <w:szCs w:val="22"/>
          <w14:ligatures w14:val="none"/>
        </w:rPr>
        <w:t xml:space="preserve"> quite specific and potential participants will be identified from existing high risk foot clinics at Eastern Health. For each patient, the journey through the trial will include a screening period of approximately 2 weeks, a four week treatment period and follow-up over a total period of 24 weeks.</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xml:space="preserve">This is an exciting opportunity for the Eastern Health Endocrinology, Clinical Research Coordinator and Podiatry teams, and we look forward to bringing further updates as the trial gets underway.  </w:t>
      </w:r>
    </w:p>
    <w:p w:rsid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w:t>
      </w:r>
    </w:p>
    <w:p w:rsidR="00A11DC4" w:rsidRDefault="00A11DC4" w:rsidP="00E72543">
      <w:pPr>
        <w:widowControl w:val="0"/>
        <w:rPr>
          <w:rFonts w:asciiTheme="minorHAnsi" w:hAnsiTheme="minorHAnsi"/>
          <w:sz w:val="22"/>
          <w:szCs w:val="22"/>
          <w14:ligatures w14:val="none"/>
        </w:rPr>
      </w:pPr>
    </w:p>
    <w:p w:rsidR="00A11DC4" w:rsidRDefault="00A11DC4" w:rsidP="00E72543">
      <w:pPr>
        <w:widowControl w:val="0"/>
        <w:rPr>
          <w:rFonts w:asciiTheme="minorHAnsi" w:hAnsiTheme="minorHAnsi"/>
          <w:sz w:val="22"/>
          <w:szCs w:val="22"/>
          <w14:ligatures w14:val="none"/>
        </w:rPr>
      </w:pPr>
    </w:p>
    <w:p w:rsidR="00A11DC4" w:rsidRDefault="00A11DC4" w:rsidP="00E72543">
      <w:pPr>
        <w:widowControl w:val="0"/>
        <w:rPr>
          <w:rFonts w:asciiTheme="minorHAnsi" w:hAnsiTheme="minorHAnsi"/>
          <w:sz w:val="22"/>
          <w:szCs w:val="22"/>
          <w14:ligatures w14:val="none"/>
        </w:rPr>
      </w:pPr>
    </w:p>
    <w:p w:rsidR="00A11DC4" w:rsidRPr="00E72543" w:rsidRDefault="00A11DC4" w:rsidP="00E72543">
      <w:pPr>
        <w:widowControl w:val="0"/>
        <w:rPr>
          <w:rFonts w:asciiTheme="minorHAnsi" w:hAnsiTheme="minorHAnsi"/>
          <w:sz w:val="22"/>
          <w:szCs w:val="22"/>
          <w14:ligatures w14:val="none"/>
        </w:rPr>
      </w:pPr>
    </w:p>
    <w:p w:rsidR="00E72543" w:rsidRDefault="00E72543" w:rsidP="00A11DC4">
      <w:pPr>
        <w:pStyle w:val="Heading2"/>
      </w:pPr>
      <w:proofErr w:type="spellStart"/>
      <w:r w:rsidRPr="00E72543">
        <w:lastRenderedPageBreak/>
        <w:t>Euan’s</w:t>
      </w:r>
      <w:proofErr w:type="spellEnd"/>
      <w:r w:rsidRPr="00E72543">
        <w:t xml:space="preserve"> Musings</w:t>
      </w:r>
    </w:p>
    <w:p w:rsidR="00A11DC4" w:rsidRPr="00A11DC4" w:rsidRDefault="00A11DC4" w:rsidP="00A11DC4"/>
    <w:p w:rsidR="00E72543" w:rsidRPr="00E72543" w:rsidRDefault="00E72543" w:rsidP="00E72543">
      <w:pPr>
        <w:widowControl w:val="0"/>
        <w:rPr>
          <w:rFonts w:asciiTheme="minorHAnsi" w:hAnsiTheme="minorHAnsi"/>
          <w:b/>
          <w:bCs/>
          <w:i/>
          <w:iCs/>
          <w:color w:val="auto"/>
          <w:sz w:val="22"/>
          <w:szCs w:val="22"/>
          <w14:ligatures w14:val="none"/>
        </w:rPr>
      </w:pPr>
      <w:r w:rsidRPr="00E72543">
        <w:rPr>
          <w:rFonts w:asciiTheme="minorHAnsi" w:hAnsiTheme="minorHAnsi"/>
          <w:b/>
          <w:bCs/>
          <w:i/>
          <w:iCs/>
          <w:color w:val="auto"/>
          <w:sz w:val="22"/>
          <w:szCs w:val="22"/>
          <w14:ligatures w14:val="none"/>
        </w:rPr>
        <w:t xml:space="preserve">Euan Donley works with the Psychiatric and Emergency Response Team and is a regular columnist for Allied Health Research News.  </w:t>
      </w:r>
    </w:p>
    <w:p w:rsidR="00E72543" w:rsidRPr="00E72543" w:rsidRDefault="00E72543" w:rsidP="00E72543">
      <w:pPr>
        <w:widowControl w:val="0"/>
        <w:rPr>
          <w:rFonts w:asciiTheme="minorHAnsi" w:hAnsiTheme="minorHAnsi"/>
          <w:color w:val="auto"/>
          <w:sz w:val="22"/>
          <w:szCs w:val="22"/>
          <w14:ligatures w14:val="none"/>
        </w:rPr>
      </w:pPr>
      <w:r w:rsidRPr="00E72543">
        <w:rPr>
          <w:rFonts w:asciiTheme="minorHAnsi" w:hAnsiTheme="minorHAnsi"/>
          <w:color w:val="auto"/>
          <w:sz w:val="22"/>
          <w:szCs w:val="22"/>
          <w14:ligatures w14:val="none"/>
        </w:rPr>
        <w:t> </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So as Christmas approaches I thought it would be a good time to have a think about getting through the Christmas period for the budding researcher.</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I should add</w:t>
      </w:r>
      <w:proofErr w:type="gramStart"/>
      <w:r w:rsidRPr="00E72543">
        <w:rPr>
          <w:rFonts w:asciiTheme="minorHAnsi" w:hAnsiTheme="minorHAnsi"/>
          <w:sz w:val="22"/>
          <w:szCs w:val="22"/>
          <w14:ligatures w14:val="none"/>
        </w:rPr>
        <w:t>,</w:t>
      </w:r>
      <w:proofErr w:type="gramEnd"/>
      <w:r w:rsidRPr="00E72543">
        <w:rPr>
          <w:rFonts w:asciiTheme="minorHAnsi" w:hAnsiTheme="minorHAnsi"/>
          <w:sz w:val="22"/>
          <w:szCs w:val="22"/>
          <w14:ligatures w14:val="none"/>
        </w:rPr>
        <w:t xml:space="preserve"> I have worked my fair share of Christmas days working in ED.  Whilst this can be a pain, it does stop the whole argument about Christmas day hopping unless everyone is keen on a lovely pre-packaged </w:t>
      </w:r>
      <w:proofErr w:type="spellStart"/>
      <w:r w:rsidRPr="00E72543">
        <w:rPr>
          <w:rFonts w:asciiTheme="minorHAnsi" w:hAnsiTheme="minorHAnsi"/>
          <w:sz w:val="22"/>
          <w:szCs w:val="22"/>
          <w14:ligatures w14:val="none"/>
        </w:rPr>
        <w:t>Zouki</w:t>
      </w:r>
      <w:proofErr w:type="spellEnd"/>
      <w:r w:rsidRPr="00E72543">
        <w:rPr>
          <w:rFonts w:asciiTheme="minorHAnsi" w:hAnsiTheme="minorHAnsi"/>
          <w:sz w:val="22"/>
          <w:szCs w:val="22"/>
          <w14:ligatures w14:val="none"/>
        </w:rPr>
        <w:t xml:space="preserve"> dinner.  Over the years on Christmas day I have been fortunate to enjoy cold chicken schnitzel wraps, soggy multi-grain turkey and cranberry sandwiches, and if I am really feeling festive, hot chips.  On Christmas day, if they feel generous, you can add cold gravy. </w:t>
      </w:r>
      <w:proofErr w:type="spellStart"/>
      <w:r w:rsidRPr="00E72543">
        <w:rPr>
          <w:rFonts w:asciiTheme="minorHAnsi" w:hAnsiTheme="minorHAnsi"/>
          <w:sz w:val="22"/>
          <w:szCs w:val="22"/>
          <w14:ligatures w14:val="none"/>
        </w:rPr>
        <w:t>Ho</w:t>
      </w:r>
      <w:proofErr w:type="spellEnd"/>
      <w:r w:rsidRPr="00E72543">
        <w:rPr>
          <w:rFonts w:asciiTheme="minorHAnsi" w:hAnsiTheme="minorHAnsi"/>
          <w:sz w:val="22"/>
          <w:szCs w:val="22"/>
          <w14:ligatures w14:val="none"/>
        </w:rPr>
        <w:t xml:space="preserve"> </w:t>
      </w:r>
      <w:proofErr w:type="spellStart"/>
      <w:r w:rsidRPr="00E72543">
        <w:rPr>
          <w:rFonts w:asciiTheme="minorHAnsi" w:hAnsiTheme="minorHAnsi"/>
          <w:sz w:val="22"/>
          <w:szCs w:val="22"/>
          <w14:ligatures w14:val="none"/>
        </w:rPr>
        <w:t>Ho</w:t>
      </w:r>
      <w:proofErr w:type="spellEnd"/>
      <w:r w:rsidRPr="00E72543">
        <w:rPr>
          <w:rFonts w:asciiTheme="minorHAnsi" w:hAnsiTheme="minorHAnsi"/>
          <w:sz w:val="22"/>
          <w:szCs w:val="22"/>
          <w14:ligatures w14:val="none"/>
        </w:rPr>
        <w:t xml:space="preserve"> </w:t>
      </w:r>
      <w:proofErr w:type="spellStart"/>
      <w:r w:rsidRPr="00E72543">
        <w:rPr>
          <w:rFonts w:asciiTheme="minorHAnsi" w:hAnsiTheme="minorHAnsi"/>
          <w:sz w:val="22"/>
          <w:szCs w:val="22"/>
          <w14:ligatures w14:val="none"/>
        </w:rPr>
        <w:t>Yippity</w:t>
      </w:r>
      <w:proofErr w:type="spellEnd"/>
      <w:r w:rsidRPr="00E72543">
        <w:rPr>
          <w:rFonts w:asciiTheme="minorHAnsi" w:hAnsiTheme="minorHAnsi"/>
          <w:sz w:val="22"/>
          <w:szCs w:val="22"/>
          <w14:ligatures w14:val="none"/>
        </w:rPr>
        <w:t xml:space="preserve"> Ho.</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I can today review my own social constructivist longitudinal study of this over a seven-year period at 12-month intervals and can share my findings that Santa will not bring you a finished thesis or research report on Christmas day.  I can also reveal that the Ethical Review Manager will not magically add all of your pre-online only ethics applications to their system.  Sadly, there is no such movie, Miracle on Arnold Street.</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xml:space="preserve">Family tend to look at you blankly (more so) when you ask them to buy you the latest SPSS statistical analysis package for Christmas.  And they walk away when you tell the base package is one grand per year. I can also confirm your partner may point to school fees and children’s clothing as more important than SPSS, but will be slightly relieved you are finally not asking for the latest Star Wars toy.  </w:t>
      </w:r>
      <w:proofErr w:type="gramStart"/>
      <w:r w:rsidRPr="00E72543">
        <w:rPr>
          <w:rFonts w:asciiTheme="minorHAnsi" w:hAnsiTheme="minorHAnsi"/>
          <w:sz w:val="22"/>
          <w:szCs w:val="22"/>
          <w14:ligatures w14:val="none"/>
        </w:rPr>
        <w:t>Which, by the way, must be an important methodological approach to getting more Star Wars toys.</w:t>
      </w:r>
      <w:proofErr w:type="gramEnd"/>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I can also save you the time and experience when Christmas shopping.  You can’t really find any gifts suitable for your 8 and 10 year-old children in the university bookshop. This is not through my lack of effort at highlighting this to the bookshop employee who just looked away mumbling something about ‘$20 per hour not being nearly enough’.  And if you are thinking of giving your partner some reading material as a present, your pre-submitted literature review with an invitation to make comments does not cut it.</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I guess</w:t>
      </w:r>
      <w:proofErr w:type="gramStart"/>
      <w:r w:rsidRPr="00E72543">
        <w:rPr>
          <w:rFonts w:asciiTheme="minorHAnsi" w:hAnsiTheme="minorHAnsi"/>
          <w:sz w:val="22"/>
          <w:szCs w:val="22"/>
          <w14:ligatures w14:val="none"/>
        </w:rPr>
        <w:t>,</w:t>
      </w:r>
      <w:proofErr w:type="gramEnd"/>
      <w:r w:rsidRPr="00E72543">
        <w:rPr>
          <w:rFonts w:asciiTheme="minorHAnsi" w:hAnsiTheme="minorHAnsi"/>
          <w:sz w:val="22"/>
          <w:szCs w:val="22"/>
          <w14:ligatures w14:val="none"/>
        </w:rPr>
        <w:t xml:space="preserve"> research never really takes a break.  </w:t>
      </w:r>
      <w:proofErr w:type="gramStart"/>
      <w:r w:rsidRPr="00E72543">
        <w:rPr>
          <w:rFonts w:asciiTheme="minorHAnsi" w:hAnsiTheme="minorHAnsi"/>
          <w:sz w:val="22"/>
          <w:szCs w:val="22"/>
          <w14:ligatures w14:val="none"/>
        </w:rPr>
        <w:t>Especially if it is part of a higher study.</w:t>
      </w:r>
      <w:proofErr w:type="gramEnd"/>
      <w:r w:rsidRPr="00E72543">
        <w:rPr>
          <w:rFonts w:asciiTheme="minorHAnsi" w:hAnsiTheme="minorHAnsi"/>
          <w:sz w:val="22"/>
          <w:szCs w:val="22"/>
          <w14:ligatures w14:val="none"/>
        </w:rPr>
        <w:t xml:space="preserve"> But it is important to take some time away from it. Myself, I have come up with what I think are some decent ideas when I have walked away from the research for a few days.</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So if you are not working, and you have some time, take a few days off.  Enjoy the little but important moments of life in whatever Christmas means to you.</w:t>
      </w:r>
    </w:p>
    <w:p w:rsidR="00E72543" w:rsidRPr="00E72543" w:rsidRDefault="00E72543" w:rsidP="00E72543">
      <w:pPr>
        <w:rPr>
          <w:rFonts w:asciiTheme="minorHAnsi" w:hAnsiTheme="minorHAnsi"/>
          <w:i/>
          <w:iCs/>
          <w:sz w:val="22"/>
          <w:szCs w:val="22"/>
          <w14:ligatures w14:val="none"/>
        </w:rPr>
      </w:pPr>
      <w:r w:rsidRPr="00E72543">
        <w:rPr>
          <w:rFonts w:asciiTheme="minorHAnsi" w:hAnsiTheme="minorHAnsi"/>
          <w:i/>
          <w:iCs/>
          <w:sz w:val="22"/>
          <w:szCs w:val="22"/>
          <w14:ligatures w14:val="none"/>
        </w:rPr>
        <w:t xml:space="preserve">Dr </w:t>
      </w:r>
      <w:proofErr w:type="spellStart"/>
      <w:r w:rsidRPr="00E72543">
        <w:rPr>
          <w:rFonts w:asciiTheme="minorHAnsi" w:hAnsiTheme="minorHAnsi"/>
          <w:i/>
          <w:iCs/>
          <w:sz w:val="22"/>
          <w:szCs w:val="22"/>
          <w14:ligatures w14:val="none"/>
        </w:rPr>
        <w:t>Euan’s</w:t>
      </w:r>
      <w:proofErr w:type="spellEnd"/>
      <w:r w:rsidRPr="00E72543">
        <w:rPr>
          <w:rFonts w:asciiTheme="minorHAnsi" w:hAnsiTheme="minorHAnsi"/>
          <w:i/>
          <w:iCs/>
          <w:sz w:val="22"/>
          <w:szCs w:val="22"/>
          <w14:ligatures w14:val="none"/>
        </w:rPr>
        <w:t xml:space="preserve"> musings are now available as an original NFT for a large price.  </w:t>
      </w:r>
      <w:proofErr w:type="gramStart"/>
      <w:r w:rsidRPr="00E72543">
        <w:rPr>
          <w:rFonts w:asciiTheme="minorHAnsi" w:hAnsiTheme="minorHAnsi"/>
          <w:i/>
          <w:iCs/>
          <w:sz w:val="22"/>
          <w:szCs w:val="22"/>
          <w14:ligatures w14:val="none"/>
        </w:rPr>
        <w:t>A great Christmas idea.</w:t>
      </w:r>
      <w:proofErr w:type="gramEnd"/>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w:t>
      </w:r>
    </w:p>
    <w:p w:rsidR="00E72543" w:rsidRPr="00E72543" w:rsidRDefault="00E72543" w:rsidP="00A11DC4">
      <w:pPr>
        <w:pStyle w:val="Heading2"/>
      </w:pPr>
      <w:r w:rsidRPr="00E72543">
        <w:t>International researcher on patient flow presents at Eastern Health</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xml:space="preserve">Wednesday 7th December was supposed to be the day of our annual Eastern Health Research Forum, but unfortunately COVID once again </w:t>
      </w:r>
      <w:proofErr w:type="gramStart"/>
      <w:r w:rsidRPr="00E72543">
        <w:rPr>
          <w:rFonts w:asciiTheme="minorHAnsi" w:hAnsiTheme="minorHAnsi"/>
          <w:sz w:val="22"/>
          <w:szCs w:val="22"/>
          <w14:ligatures w14:val="none"/>
        </w:rPr>
        <w:t>disrupted  our</w:t>
      </w:r>
      <w:proofErr w:type="gramEnd"/>
      <w:r w:rsidRPr="00E72543">
        <w:rPr>
          <w:rFonts w:asciiTheme="minorHAnsi" w:hAnsiTheme="minorHAnsi"/>
          <w:sz w:val="22"/>
          <w:szCs w:val="22"/>
          <w14:ligatures w14:val="none"/>
        </w:rPr>
        <w:t xml:space="preserve"> plans. However, we were still fortunate to receive a visit from our international guest speaker Dr Sara </w:t>
      </w:r>
      <w:proofErr w:type="spellStart"/>
      <w:r w:rsidRPr="00E72543">
        <w:rPr>
          <w:rFonts w:asciiTheme="minorHAnsi" w:hAnsiTheme="minorHAnsi"/>
          <w:sz w:val="22"/>
          <w:szCs w:val="22"/>
          <w14:ligatures w14:val="none"/>
        </w:rPr>
        <w:t>Kreindler</w:t>
      </w:r>
      <w:proofErr w:type="spellEnd"/>
      <w:r w:rsidRPr="00E72543">
        <w:rPr>
          <w:rFonts w:asciiTheme="minorHAnsi" w:hAnsiTheme="minorHAnsi"/>
          <w:sz w:val="22"/>
          <w:szCs w:val="22"/>
          <w14:ligatures w14:val="none"/>
        </w:rPr>
        <w:t>.</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xml:space="preserve">Dr </w:t>
      </w:r>
      <w:proofErr w:type="spellStart"/>
      <w:r w:rsidRPr="00E72543">
        <w:rPr>
          <w:rFonts w:asciiTheme="minorHAnsi" w:hAnsiTheme="minorHAnsi"/>
          <w:sz w:val="22"/>
          <w:szCs w:val="22"/>
          <w14:ligatures w14:val="none"/>
        </w:rPr>
        <w:t>Kreindler</w:t>
      </w:r>
      <w:proofErr w:type="spellEnd"/>
      <w:r w:rsidRPr="00E72543">
        <w:rPr>
          <w:rFonts w:asciiTheme="minorHAnsi" w:hAnsiTheme="minorHAnsi"/>
          <w:sz w:val="22"/>
          <w:szCs w:val="22"/>
          <w14:ligatures w14:val="none"/>
        </w:rPr>
        <w:t xml:space="preserve"> is a health services researcher from the University of Manitoba in Canada, with expertise in patient flow. She was in Australia as a keynote speaker for the Health Services Research Association of Australia and New Zealand’s National Conference in Sydney (se p.5) and agreed to add Melbourne to her itinerary to speak at </w:t>
      </w:r>
      <w:proofErr w:type="gramStart"/>
      <w:r w:rsidRPr="00E72543">
        <w:rPr>
          <w:rFonts w:asciiTheme="minorHAnsi" w:hAnsiTheme="minorHAnsi"/>
          <w:sz w:val="22"/>
          <w:szCs w:val="22"/>
          <w14:ligatures w14:val="none"/>
        </w:rPr>
        <w:t>the  Eastern</w:t>
      </w:r>
      <w:proofErr w:type="gramEnd"/>
      <w:r w:rsidRPr="00E72543">
        <w:rPr>
          <w:rFonts w:asciiTheme="minorHAnsi" w:hAnsiTheme="minorHAnsi"/>
          <w:sz w:val="22"/>
          <w:szCs w:val="22"/>
          <w14:ligatures w14:val="none"/>
        </w:rPr>
        <w:t xml:space="preserve"> Health Research Forum. While the forum </w:t>
      </w:r>
      <w:r w:rsidRPr="00E72543">
        <w:rPr>
          <w:rFonts w:asciiTheme="minorHAnsi" w:hAnsiTheme="minorHAnsi"/>
          <w:sz w:val="22"/>
          <w:szCs w:val="22"/>
          <w14:ligatures w14:val="none"/>
        </w:rPr>
        <w:lastRenderedPageBreak/>
        <w:t>couldn’t go ahead in person, we were fortunate to be able to experience her presentation as a webinar.</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xml:space="preserve">Dr </w:t>
      </w:r>
      <w:proofErr w:type="spellStart"/>
      <w:r w:rsidRPr="00E72543">
        <w:rPr>
          <w:rFonts w:asciiTheme="minorHAnsi" w:hAnsiTheme="minorHAnsi"/>
          <w:sz w:val="22"/>
          <w:szCs w:val="22"/>
          <w14:ligatures w14:val="none"/>
        </w:rPr>
        <w:t>Kreindler</w:t>
      </w:r>
      <w:proofErr w:type="spellEnd"/>
      <w:r w:rsidRPr="00E72543">
        <w:rPr>
          <w:rFonts w:asciiTheme="minorHAnsi" w:hAnsiTheme="minorHAnsi"/>
          <w:sz w:val="22"/>
          <w:szCs w:val="22"/>
          <w14:ligatures w14:val="none"/>
        </w:rPr>
        <w:t xml:space="preserve"> shared some valuable insights into her research on methods to improve patient flow through health service systems. She talked about the impacts of gatekeeping, and the paradoxes created by the simultaneous arrangement of services both by geographical sites and clinical programs. </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A key take away message was the need to consider the needs of the population being served by a particular health service. Different approaches are needed for populations with similar, well defined needs (such as those managed in clinical programs) and those with disparate needs, typical of site or location based services (such as emergency departments).</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xml:space="preserve">Dr </w:t>
      </w:r>
      <w:proofErr w:type="spellStart"/>
      <w:r w:rsidRPr="00E72543">
        <w:rPr>
          <w:rFonts w:asciiTheme="minorHAnsi" w:hAnsiTheme="minorHAnsi"/>
          <w:sz w:val="22"/>
          <w:szCs w:val="22"/>
          <w14:ligatures w14:val="none"/>
        </w:rPr>
        <w:t>Kreindler’s</w:t>
      </w:r>
      <w:proofErr w:type="spellEnd"/>
      <w:r w:rsidRPr="00E72543">
        <w:rPr>
          <w:rFonts w:asciiTheme="minorHAnsi" w:hAnsiTheme="minorHAnsi"/>
          <w:sz w:val="22"/>
          <w:szCs w:val="22"/>
          <w14:ligatures w14:val="none"/>
        </w:rPr>
        <w:t xml:space="preserve"> talents don’t stop at academic research. She also shared a brief preview of the online musical that she has written and produced, following the adventures of starry eyed policy advisor Larry as he tries fix Canada’s healthcare system. His hilarious journey is told in 11 short episodes and is well worth a look!</w:t>
      </w:r>
    </w:p>
    <w:p w:rsidR="00A11DC4" w:rsidRDefault="00A11DC4" w:rsidP="00E72543">
      <w:pPr>
        <w:widowControl w:val="0"/>
        <w:rPr>
          <w:rFonts w:asciiTheme="minorHAnsi" w:hAnsiTheme="minorHAnsi"/>
          <w:b/>
          <w:bCs/>
          <w:color w:val="00334D"/>
          <w:sz w:val="22"/>
          <w:szCs w:val="22"/>
          <w14:ligatures w14:val="none"/>
        </w:rPr>
      </w:pPr>
    </w:p>
    <w:p w:rsidR="00E72543" w:rsidRPr="00E72543" w:rsidRDefault="00E72543" w:rsidP="00A11DC4">
      <w:pPr>
        <w:pStyle w:val="Heading2"/>
      </w:pPr>
      <w:r w:rsidRPr="00E72543">
        <w:t>PhD Spotlight: Lyndon Hawke Physiotherapy</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w:t>
      </w:r>
    </w:p>
    <w:p w:rsidR="00E72543" w:rsidRPr="00E72543" w:rsidRDefault="00E72543" w:rsidP="00E72543">
      <w:pPr>
        <w:rPr>
          <w:rFonts w:asciiTheme="minorHAnsi" w:hAnsiTheme="minorHAnsi"/>
          <w:sz w:val="22"/>
          <w:szCs w:val="22"/>
          <w:lang w:val="en-GB"/>
          <w14:ligatures w14:val="none"/>
        </w:rPr>
      </w:pPr>
      <w:r w:rsidRPr="00E72543">
        <w:rPr>
          <w:rFonts w:asciiTheme="minorHAnsi" w:hAnsiTheme="minorHAnsi"/>
          <w:sz w:val="22"/>
          <w:szCs w:val="22"/>
          <w:lang w:val="en-GB"/>
          <w14:ligatures w14:val="none"/>
        </w:rPr>
        <w:t xml:space="preserve">Lyndon Hawke is a PhD candidate looking at ways of improving physical activity levels after knee joint </w:t>
      </w:r>
      <w:r w:rsidRPr="00E72543">
        <w:rPr>
          <w:rFonts w:asciiTheme="minorHAnsi" w:hAnsiTheme="minorHAnsi"/>
          <w:sz w:val="22"/>
          <w:szCs w:val="22"/>
          <w:lang w:val="en-GB"/>
          <w14:ligatures w14:val="none"/>
        </w:rPr>
        <w:br/>
        <w:t xml:space="preserve">replacement. Lyndon is a </w:t>
      </w:r>
      <w:proofErr w:type="spellStart"/>
      <w:r w:rsidRPr="00E72543">
        <w:rPr>
          <w:rFonts w:asciiTheme="minorHAnsi" w:hAnsiTheme="minorHAnsi"/>
          <w:sz w:val="22"/>
          <w:szCs w:val="22"/>
          <w:lang w:val="en-GB"/>
          <w14:ligatures w14:val="none"/>
        </w:rPr>
        <w:t>physio</w:t>
      </w:r>
      <w:proofErr w:type="spellEnd"/>
      <w:r w:rsidRPr="00E72543">
        <w:rPr>
          <w:rFonts w:asciiTheme="minorHAnsi" w:hAnsiTheme="minorHAnsi"/>
          <w:sz w:val="22"/>
          <w:szCs w:val="22"/>
          <w:lang w:val="en-GB"/>
          <w14:ligatures w14:val="none"/>
        </w:rPr>
        <w:t xml:space="preserve">-therapist and will be familiar to many at Eastern Health from his long period of service with our community rehabilitation program. He is undertaking this body of work with the EH Allied Health Clinical Research Office, La Trobe University and the Centre of Research </w:t>
      </w:r>
      <w:r w:rsidRPr="00E72543">
        <w:rPr>
          <w:rFonts w:asciiTheme="minorHAnsi" w:hAnsiTheme="minorHAnsi"/>
          <w:sz w:val="22"/>
          <w:szCs w:val="22"/>
          <w:lang w:val="en-GB"/>
          <w14:ligatures w14:val="none"/>
        </w:rPr>
        <w:br/>
        <w:t xml:space="preserve">Excellence in Joint Replacement based at St Vincent’s Hospital. </w:t>
      </w:r>
    </w:p>
    <w:p w:rsidR="00E72543" w:rsidRPr="00E72543" w:rsidRDefault="00E72543" w:rsidP="00E72543">
      <w:pPr>
        <w:rPr>
          <w:rFonts w:asciiTheme="minorHAnsi" w:hAnsiTheme="minorHAnsi"/>
          <w:sz w:val="22"/>
          <w:szCs w:val="22"/>
          <w:lang w:val="en-GB"/>
          <w14:ligatures w14:val="none"/>
        </w:rPr>
      </w:pPr>
      <w:r w:rsidRPr="00E72543">
        <w:rPr>
          <w:rFonts w:asciiTheme="minorHAnsi" w:hAnsiTheme="minorHAnsi"/>
          <w:sz w:val="22"/>
          <w:szCs w:val="22"/>
          <w:lang w:val="en-GB"/>
          <w14:ligatures w14:val="none"/>
        </w:rPr>
        <w:t xml:space="preserve">During this time, Lyndon became aware of evidence demonstrating that people often don’t return to </w:t>
      </w:r>
      <w:r w:rsidRPr="00E72543">
        <w:rPr>
          <w:rFonts w:asciiTheme="minorHAnsi" w:hAnsiTheme="minorHAnsi"/>
          <w:sz w:val="22"/>
          <w:szCs w:val="22"/>
          <w:lang w:val="en-GB"/>
          <w14:ligatures w14:val="none"/>
        </w:rPr>
        <w:br/>
        <w:t xml:space="preserve">adequate levels of physical activity after a hip or knee joint replacement. Consequently, these people are at an increased risk of serious health conditions, such as cardiovascular disease. The thought that all the hard work that went into providing rehabilitation after a joint replacement may be wasted when that person develops further health issues served as inspiration to study the topic further as a PhD. </w:t>
      </w:r>
    </w:p>
    <w:p w:rsidR="00E72543" w:rsidRPr="00E72543" w:rsidRDefault="00E72543" w:rsidP="00E72543">
      <w:pPr>
        <w:rPr>
          <w:rFonts w:asciiTheme="minorHAnsi" w:hAnsiTheme="minorHAnsi"/>
          <w:sz w:val="22"/>
          <w:szCs w:val="22"/>
          <w:lang w:val="en-GB"/>
          <w14:ligatures w14:val="none"/>
        </w:rPr>
      </w:pPr>
      <w:r w:rsidRPr="00E72543">
        <w:rPr>
          <w:rFonts w:asciiTheme="minorHAnsi" w:hAnsiTheme="minorHAnsi"/>
          <w:sz w:val="22"/>
          <w:szCs w:val="22"/>
          <w:lang w:val="en-GB"/>
          <w14:ligatures w14:val="none"/>
        </w:rPr>
        <w:t>Lyndon’s work began with an observational study that found people’s physical activity levels increased immediately after a joint replacement, but their activity plateaued after finishing outpatient rehab-</w:t>
      </w:r>
      <w:proofErr w:type="spellStart"/>
      <w:r w:rsidRPr="00E72543">
        <w:rPr>
          <w:rFonts w:asciiTheme="minorHAnsi" w:hAnsiTheme="minorHAnsi"/>
          <w:sz w:val="22"/>
          <w:szCs w:val="22"/>
          <w:lang w:val="en-GB"/>
          <w14:ligatures w14:val="none"/>
        </w:rPr>
        <w:t>ilitation</w:t>
      </w:r>
      <w:proofErr w:type="spellEnd"/>
      <w:r w:rsidRPr="00E72543">
        <w:rPr>
          <w:rFonts w:asciiTheme="minorHAnsi" w:hAnsiTheme="minorHAnsi"/>
          <w:sz w:val="22"/>
          <w:szCs w:val="22"/>
          <w:lang w:val="en-GB"/>
          <w14:ligatures w14:val="none"/>
        </w:rPr>
        <w:t xml:space="preserve">. This occurred despite a continuing increase in their capacity to do more activity, suggesting that activity levels were more likely linked to patterns of behaviour, rather </w:t>
      </w:r>
      <w:proofErr w:type="gramStart"/>
      <w:r w:rsidRPr="00E72543">
        <w:rPr>
          <w:rFonts w:asciiTheme="minorHAnsi" w:hAnsiTheme="minorHAnsi"/>
          <w:sz w:val="22"/>
          <w:szCs w:val="22"/>
          <w:lang w:val="en-GB"/>
          <w14:ligatures w14:val="none"/>
        </w:rPr>
        <w:t>than  physical</w:t>
      </w:r>
      <w:proofErr w:type="gramEnd"/>
      <w:r w:rsidRPr="00E72543">
        <w:rPr>
          <w:rFonts w:asciiTheme="minorHAnsi" w:hAnsiTheme="minorHAnsi"/>
          <w:sz w:val="22"/>
          <w:szCs w:val="22"/>
          <w:lang w:val="en-GB"/>
          <w14:ligatures w14:val="none"/>
        </w:rPr>
        <w:t xml:space="preserve"> capacity. </w:t>
      </w:r>
    </w:p>
    <w:p w:rsidR="00E72543" w:rsidRPr="00E72543" w:rsidRDefault="00E72543" w:rsidP="00E72543">
      <w:pPr>
        <w:rPr>
          <w:rFonts w:asciiTheme="minorHAnsi" w:hAnsiTheme="minorHAnsi"/>
          <w:sz w:val="22"/>
          <w:szCs w:val="22"/>
          <w:lang w:val="en-GB"/>
          <w14:ligatures w14:val="none"/>
        </w:rPr>
      </w:pPr>
      <w:r w:rsidRPr="00E72543">
        <w:rPr>
          <w:rFonts w:asciiTheme="minorHAnsi" w:hAnsiTheme="minorHAnsi"/>
          <w:sz w:val="22"/>
          <w:szCs w:val="22"/>
          <w:lang w:val="en-GB"/>
          <w14:ligatures w14:val="none"/>
        </w:rPr>
        <w:t xml:space="preserve">This finding was used to inform a systematic review of the effect of behaviour change interventions for improving physical activity after joint replacement. The review found that these interventions show promise but have not successfully demonstrated consistent improvements in physical activity. </w:t>
      </w:r>
    </w:p>
    <w:p w:rsidR="00E72543" w:rsidRPr="00E72543" w:rsidRDefault="00E72543" w:rsidP="00E72543">
      <w:pPr>
        <w:rPr>
          <w:rFonts w:asciiTheme="minorHAnsi" w:hAnsiTheme="minorHAnsi"/>
          <w:sz w:val="22"/>
          <w:szCs w:val="22"/>
          <w:lang w:val="en-GB"/>
          <w14:ligatures w14:val="none"/>
        </w:rPr>
      </w:pPr>
      <w:r w:rsidRPr="00E72543">
        <w:rPr>
          <w:rFonts w:asciiTheme="minorHAnsi" w:hAnsiTheme="minorHAnsi"/>
          <w:sz w:val="22"/>
          <w:szCs w:val="22"/>
          <w:lang w:val="en-GB"/>
          <w14:ligatures w14:val="none"/>
        </w:rPr>
        <w:t xml:space="preserve">Lyndon then went on to complete </w:t>
      </w:r>
      <w:proofErr w:type="gramStart"/>
      <w:r w:rsidRPr="00E72543">
        <w:rPr>
          <w:rFonts w:asciiTheme="minorHAnsi" w:hAnsiTheme="minorHAnsi"/>
          <w:sz w:val="22"/>
          <w:szCs w:val="22"/>
          <w:lang w:val="en-GB"/>
          <w14:ligatures w14:val="none"/>
        </w:rPr>
        <w:t>a  qualitative</w:t>
      </w:r>
      <w:proofErr w:type="gramEnd"/>
      <w:r w:rsidRPr="00E72543">
        <w:rPr>
          <w:rFonts w:asciiTheme="minorHAnsi" w:hAnsiTheme="minorHAnsi"/>
          <w:sz w:val="22"/>
          <w:szCs w:val="22"/>
          <w:lang w:val="en-GB"/>
          <w14:ligatures w14:val="none"/>
        </w:rPr>
        <w:t xml:space="preserve"> study to find out what motivates people who have had a knee replacement to be active. He found that people were motivated by what is important to them rather than a desire to improve their health outcomes. For example, they were more likely to be motivated to use their new knee to participate in the activities they enjoy with family and friends, rather than to meet physical activity recommendations. </w:t>
      </w:r>
    </w:p>
    <w:p w:rsidR="00E72543" w:rsidRPr="00E72543" w:rsidRDefault="00E72543" w:rsidP="00E72543">
      <w:pPr>
        <w:rPr>
          <w:rFonts w:asciiTheme="minorHAnsi" w:hAnsiTheme="minorHAnsi"/>
          <w:sz w:val="22"/>
          <w:szCs w:val="22"/>
          <w:lang w:val="en-GB"/>
          <w14:ligatures w14:val="none"/>
        </w:rPr>
      </w:pPr>
      <w:r w:rsidRPr="00E72543">
        <w:rPr>
          <w:rFonts w:asciiTheme="minorHAnsi" w:hAnsiTheme="minorHAnsi"/>
          <w:sz w:val="22"/>
          <w:szCs w:val="22"/>
          <w:lang w:val="en-GB"/>
          <w14:ligatures w14:val="none"/>
        </w:rPr>
        <w:t xml:space="preserve">Lyndon’s final project is looking at whether health information presented in the form of an </w:t>
      </w:r>
      <w:proofErr w:type="spellStart"/>
      <w:r w:rsidRPr="00E72543">
        <w:rPr>
          <w:rFonts w:asciiTheme="minorHAnsi" w:hAnsiTheme="minorHAnsi"/>
          <w:sz w:val="22"/>
          <w:szCs w:val="22"/>
          <w:lang w:val="en-GB"/>
          <w14:ligatures w14:val="none"/>
        </w:rPr>
        <w:t>infographic</w:t>
      </w:r>
      <w:proofErr w:type="spellEnd"/>
      <w:r w:rsidRPr="00E72543">
        <w:rPr>
          <w:rFonts w:asciiTheme="minorHAnsi" w:hAnsiTheme="minorHAnsi"/>
          <w:sz w:val="22"/>
          <w:szCs w:val="22"/>
          <w:lang w:val="en-GB"/>
          <w14:ligatures w14:val="none"/>
        </w:rPr>
        <w:t xml:space="preserve">, co-designed by people with lived experience of knee replacement (below), is an </w:t>
      </w:r>
      <w:r w:rsidRPr="00E72543">
        <w:rPr>
          <w:rFonts w:asciiTheme="minorHAnsi" w:hAnsiTheme="minorHAnsi"/>
          <w:sz w:val="22"/>
          <w:szCs w:val="22"/>
          <w:lang w:val="en-GB"/>
          <w14:ligatures w14:val="none"/>
        </w:rPr>
        <w:lastRenderedPageBreak/>
        <w:t>effective way to increase people’s knowledge of physical activity after joint replacement. Stay tuned for the results, due next year!</w:t>
      </w:r>
    </w:p>
    <w:p w:rsidR="00E72543" w:rsidRPr="00E72543" w:rsidRDefault="00E72543" w:rsidP="00E72543">
      <w:pPr>
        <w:rPr>
          <w:rFonts w:asciiTheme="minorHAnsi" w:hAnsiTheme="minorHAnsi"/>
          <w:sz w:val="22"/>
          <w:szCs w:val="22"/>
          <w:lang w:val="en-GB"/>
          <w14:ligatures w14:val="none"/>
        </w:rPr>
      </w:pPr>
    </w:p>
    <w:p w:rsidR="00E72543" w:rsidRPr="00E72543" w:rsidRDefault="00E72543" w:rsidP="00A11DC4">
      <w:pPr>
        <w:pStyle w:val="Heading2"/>
      </w:pPr>
      <w:r w:rsidRPr="00E72543">
        <w:t>Conference News</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w:t>
      </w:r>
    </w:p>
    <w:p w:rsidR="00E72543" w:rsidRPr="00E72543" w:rsidRDefault="00E72543" w:rsidP="00E72543">
      <w:pPr>
        <w:ind w:left="56"/>
        <w:rPr>
          <w:rFonts w:asciiTheme="minorHAnsi" w:hAnsiTheme="minorHAnsi"/>
          <w:b/>
          <w:bCs/>
          <w:sz w:val="22"/>
          <w:szCs w:val="22"/>
          <w14:ligatures w14:val="none"/>
        </w:rPr>
      </w:pPr>
      <w:r w:rsidRPr="00E72543">
        <w:rPr>
          <w:rFonts w:asciiTheme="minorHAnsi" w:hAnsiTheme="minorHAnsi"/>
          <w:b/>
          <w:bCs/>
          <w:sz w:val="22"/>
          <w:szCs w:val="22"/>
          <w14:ligatures w14:val="none"/>
        </w:rPr>
        <w:t xml:space="preserve">Eastern Health was well represented at the recent HSRAANZ Health Services Research Conference held in Sydney </w:t>
      </w:r>
      <w:proofErr w:type="gramStart"/>
      <w:r w:rsidRPr="00E72543">
        <w:rPr>
          <w:rFonts w:asciiTheme="minorHAnsi" w:hAnsiTheme="minorHAnsi"/>
          <w:b/>
          <w:bCs/>
          <w:sz w:val="22"/>
          <w:szCs w:val="22"/>
          <w14:ligatures w14:val="none"/>
        </w:rPr>
        <w:t>between the 30th November to 2nd December</w:t>
      </w:r>
      <w:proofErr w:type="gramEnd"/>
      <w:r w:rsidRPr="00E72543">
        <w:rPr>
          <w:rFonts w:asciiTheme="minorHAnsi" w:hAnsiTheme="minorHAnsi"/>
          <w:b/>
          <w:bCs/>
          <w:sz w:val="22"/>
          <w:szCs w:val="22"/>
          <w14:ligatures w14:val="none"/>
        </w:rPr>
        <w:t xml:space="preserve">. </w:t>
      </w:r>
    </w:p>
    <w:p w:rsidR="00E72543" w:rsidRPr="00E72543" w:rsidRDefault="00E72543" w:rsidP="00E72543">
      <w:pPr>
        <w:ind w:left="56"/>
        <w:rPr>
          <w:rFonts w:asciiTheme="minorHAnsi" w:hAnsiTheme="minorHAnsi"/>
          <w:sz w:val="22"/>
          <w:szCs w:val="22"/>
          <w14:ligatures w14:val="none"/>
        </w:rPr>
      </w:pPr>
      <w:r w:rsidRPr="00E72543">
        <w:rPr>
          <w:rFonts w:asciiTheme="minorHAnsi" w:hAnsiTheme="minorHAnsi"/>
          <w:sz w:val="22"/>
          <w:szCs w:val="22"/>
          <w14:ligatures w14:val="none"/>
        </w:rPr>
        <w:t xml:space="preserve">Katherine Harding was the scientific committee chair and the program did not disappoint with highlights from A/Prof Sara </w:t>
      </w:r>
      <w:proofErr w:type="spellStart"/>
      <w:r w:rsidRPr="00E72543">
        <w:rPr>
          <w:rFonts w:asciiTheme="minorHAnsi" w:hAnsiTheme="minorHAnsi"/>
          <w:sz w:val="22"/>
          <w:szCs w:val="22"/>
          <w14:ligatures w14:val="none"/>
        </w:rPr>
        <w:t>Kriendler</w:t>
      </w:r>
      <w:proofErr w:type="spellEnd"/>
      <w:r w:rsidRPr="00E72543">
        <w:rPr>
          <w:rFonts w:asciiTheme="minorHAnsi" w:hAnsiTheme="minorHAnsi"/>
          <w:sz w:val="22"/>
          <w:szCs w:val="22"/>
          <w14:ligatures w14:val="none"/>
        </w:rPr>
        <w:t xml:space="preserve"> from University of Manitoba in Canada on building research bridges with policy makers and a high calibre 3MT competition featuring our own Dr Annie Lewis. Our EH researchers also flexed their social prowess, winning the Early Career Researcher Trivia night and starting the best (only) dance party the University of Sydney’s Great Hall has ever seen!</w:t>
      </w:r>
    </w:p>
    <w:p w:rsidR="00E72543" w:rsidRPr="00E72543" w:rsidRDefault="00E72543" w:rsidP="00E72543">
      <w:pPr>
        <w:ind w:left="56"/>
        <w:rPr>
          <w:rFonts w:asciiTheme="minorHAnsi" w:hAnsiTheme="minorHAnsi"/>
          <w:sz w:val="22"/>
          <w:szCs w:val="22"/>
          <w14:ligatures w14:val="none"/>
        </w:rPr>
      </w:pPr>
      <w:r w:rsidRPr="00E72543">
        <w:rPr>
          <w:rFonts w:asciiTheme="minorHAnsi" w:hAnsiTheme="minorHAnsi"/>
          <w:sz w:val="22"/>
          <w:szCs w:val="22"/>
          <w14:ligatures w14:val="none"/>
        </w:rPr>
        <w:t>Our EH presentations included:</w:t>
      </w:r>
    </w:p>
    <w:p w:rsidR="00E72543" w:rsidRPr="00E72543" w:rsidRDefault="00E72543" w:rsidP="00E72543">
      <w:pPr>
        <w:ind w:left="426"/>
        <w:rPr>
          <w:rFonts w:asciiTheme="minorHAnsi" w:hAnsiTheme="minorHAnsi"/>
          <w:sz w:val="22"/>
          <w:szCs w:val="22"/>
          <w14:ligatures w14:val="none"/>
        </w:rPr>
      </w:pPr>
      <w:r w:rsidRPr="00E72543">
        <w:rPr>
          <w:rFonts w:asciiTheme="minorHAnsi" w:hAnsiTheme="minorHAnsi"/>
          <w:sz w:val="22"/>
          <w:szCs w:val="22"/>
          <w:lang w:val="x-none"/>
        </w:rPr>
        <w:t>·</w:t>
      </w:r>
      <w:r w:rsidRPr="00E72543">
        <w:rPr>
          <w:rFonts w:asciiTheme="minorHAnsi" w:hAnsiTheme="minorHAnsi"/>
          <w:sz w:val="22"/>
          <w:szCs w:val="22"/>
        </w:rPr>
        <w:t> </w:t>
      </w:r>
      <w:r w:rsidRPr="00E72543">
        <w:rPr>
          <w:rFonts w:asciiTheme="minorHAnsi" w:hAnsiTheme="minorHAnsi"/>
          <w:sz w:val="22"/>
          <w:szCs w:val="22"/>
          <w14:ligatures w14:val="none"/>
        </w:rPr>
        <w:t xml:space="preserve">Dennett, A. Going digital in a hurry: A process evaluation of the rapid implementation of a cancer </w:t>
      </w:r>
      <w:proofErr w:type="spellStart"/>
      <w:r w:rsidRPr="00E72543">
        <w:rPr>
          <w:rFonts w:asciiTheme="minorHAnsi" w:hAnsiTheme="minorHAnsi"/>
          <w:sz w:val="22"/>
          <w:szCs w:val="22"/>
          <w14:ligatures w14:val="none"/>
        </w:rPr>
        <w:t>telerehabilitation</w:t>
      </w:r>
      <w:proofErr w:type="spellEnd"/>
      <w:r w:rsidRPr="00E72543">
        <w:rPr>
          <w:rFonts w:asciiTheme="minorHAnsi" w:hAnsiTheme="minorHAnsi"/>
          <w:sz w:val="22"/>
          <w:szCs w:val="22"/>
          <w14:ligatures w14:val="none"/>
        </w:rPr>
        <w:t xml:space="preserve"> program </w:t>
      </w:r>
    </w:p>
    <w:p w:rsidR="00E72543" w:rsidRPr="00E72543" w:rsidRDefault="00E72543" w:rsidP="00E72543">
      <w:pPr>
        <w:ind w:left="426"/>
        <w:rPr>
          <w:rFonts w:asciiTheme="minorHAnsi" w:hAnsiTheme="minorHAnsi"/>
          <w:sz w:val="22"/>
          <w:szCs w:val="22"/>
          <w14:ligatures w14:val="none"/>
        </w:rPr>
      </w:pPr>
      <w:r w:rsidRPr="00E72543">
        <w:rPr>
          <w:rFonts w:asciiTheme="minorHAnsi" w:hAnsiTheme="minorHAnsi"/>
          <w:sz w:val="22"/>
          <w:szCs w:val="22"/>
          <w:lang w:val="x-none"/>
        </w:rPr>
        <w:t>·</w:t>
      </w:r>
      <w:r w:rsidRPr="00E72543">
        <w:rPr>
          <w:rFonts w:asciiTheme="minorHAnsi" w:hAnsiTheme="minorHAnsi"/>
          <w:sz w:val="22"/>
          <w:szCs w:val="22"/>
        </w:rPr>
        <w:t> </w:t>
      </w:r>
      <w:proofErr w:type="spellStart"/>
      <w:r w:rsidRPr="00E72543">
        <w:rPr>
          <w:rFonts w:asciiTheme="minorHAnsi" w:hAnsiTheme="minorHAnsi"/>
          <w:sz w:val="22"/>
          <w:szCs w:val="22"/>
          <w14:ligatures w14:val="none"/>
        </w:rPr>
        <w:t>Gohkale</w:t>
      </w:r>
      <w:proofErr w:type="spellEnd"/>
      <w:r w:rsidRPr="00E72543">
        <w:rPr>
          <w:rFonts w:asciiTheme="minorHAnsi" w:hAnsiTheme="minorHAnsi"/>
          <w:sz w:val="22"/>
          <w:szCs w:val="22"/>
          <w14:ligatures w14:val="none"/>
        </w:rPr>
        <w:t xml:space="preserve"> S. Hospital Length of Stay Prediction Tools for General Surgery Populations and Total Knee </w:t>
      </w:r>
      <w:proofErr w:type="spellStart"/>
      <w:r w:rsidRPr="00E72543">
        <w:rPr>
          <w:rFonts w:asciiTheme="minorHAnsi" w:hAnsiTheme="minorHAnsi"/>
          <w:sz w:val="22"/>
          <w:szCs w:val="22"/>
          <w14:ligatures w14:val="none"/>
        </w:rPr>
        <w:t>Arthroplasty</w:t>
      </w:r>
      <w:proofErr w:type="spellEnd"/>
      <w:r w:rsidRPr="00E72543">
        <w:rPr>
          <w:rFonts w:asciiTheme="minorHAnsi" w:hAnsiTheme="minorHAnsi"/>
          <w:sz w:val="22"/>
          <w:szCs w:val="22"/>
          <w14:ligatures w14:val="none"/>
        </w:rPr>
        <w:t xml:space="preserve"> Admissions: Systematic Review and Meta-Analysis </w:t>
      </w:r>
    </w:p>
    <w:p w:rsidR="00E72543" w:rsidRPr="00E72543" w:rsidRDefault="00E72543" w:rsidP="00E72543">
      <w:pPr>
        <w:ind w:left="426"/>
        <w:rPr>
          <w:rFonts w:asciiTheme="minorHAnsi" w:hAnsiTheme="minorHAnsi"/>
          <w:sz w:val="22"/>
          <w:szCs w:val="22"/>
          <w14:ligatures w14:val="none"/>
        </w:rPr>
      </w:pPr>
      <w:r w:rsidRPr="00E72543">
        <w:rPr>
          <w:rFonts w:asciiTheme="minorHAnsi" w:hAnsiTheme="minorHAnsi"/>
          <w:sz w:val="22"/>
          <w:szCs w:val="22"/>
          <w:lang w:val="x-none"/>
        </w:rPr>
        <w:t>·</w:t>
      </w:r>
      <w:r w:rsidRPr="00E72543">
        <w:rPr>
          <w:rFonts w:asciiTheme="minorHAnsi" w:hAnsiTheme="minorHAnsi"/>
          <w:sz w:val="22"/>
          <w:szCs w:val="22"/>
        </w:rPr>
        <w:t> </w:t>
      </w:r>
      <w:r w:rsidRPr="00E72543">
        <w:rPr>
          <w:rFonts w:asciiTheme="minorHAnsi" w:hAnsiTheme="minorHAnsi"/>
          <w:sz w:val="22"/>
          <w:szCs w:val="22"/>
          <w14:ligatures w14:val="none"/>
        </w:rPr>
        <w:t xml:space="preserve">Harding K. Training health service champions: An innovative approach to reduce health service waiting lists for community based paediatric therapy services </w:t>
      </w:r>
    </w:p>
    <w:p w:rsidR="00E72543" w:rsidRPr="00E72543" w:rsidRDefault="00E72543" w:rsidP="00E72543">
      <w:pPr>
        <w:ind w:left="426"/>
        <w:rPr>
          <w:rFonts w:asciiTheme="minorHAnsi" w:hAnsiTheme="minorHAnsi"/>
          <w:sz w:val="22"/>
          <w:szCs w:val="22"/>
          <w14:ligatures w14:val="none"/>
        </w:rPr>
      </w:pPr>
      <w:r w:rsidRPr="00E72543">
        <w:rPr>
          <w:rFonts w:asciiTheme="minorHAnsi" w:hAnsiTheme="minorHAnsi"/>
          <w:sz w:val="22"/>
          <w:szCs w:val="22"/>
          <w:lang w:val="x-none"/>
        </w:rPr>
        <w:t>·</w:t>
      </w:r>
      <w:r w:rsidRPr="00E72543">
        <w:rPr>
          <w:rFonts w:asciiTheme="minorHAnsi" w:hAnsiTheme="minorHAnsi"/>
          <w:sz w:val="22"/>
          <w:szCs w:val="22"/>
        </w:rPr>
        <w:t> </w:t>
      </w:r>
      <w:r w:rsidRPr="00E72543">
        <w:rPr>
          <w:rFonts w:asciiTheme="minorHAnsi" w:hAnsiTheme="minorHAnsi"/>
          <w:sz w:val="22"/>
          <w:szCs w:val="22"/>
          <w14:ligatures w14:val="none"/>
        </w:rPr>
        <w:t xml:space="preserve">Lewis, AK, Taylor, N., Carney, P., Harding, K. </w:t>
      </w:r>
      <w:proofErr w:type="gramStart"/>
      <w:r w:rsidRPr="00E72543">
        <w:rPr>
          <w:rFonts w:asciiTheme="minorHAnsi" w:hAnsiTheme="minorHAnsi"/>
          <w:sz w:val="22"/>
          <w:szCs w:val="22"/>
          <w14:ligatures w14:val="none"/>
        </w:rPr>
        <w:t>Reducing</w:t>
      </w:r>
      <w:proofErr w:type="gramEnd"/>
      <w:r w:rsidRPr="00E72543">
        <w:rPr>
          <w:rFonts w:asciiTheme="minorHAnsi" w:hAnsiTheme="minorHAnsi"/>
          <w:sz w:val="22"/>
          <w:szCs w:val="22"/>
          <w14:ligatures w14:val="none"/>
        </w:rPr>
        <w:t xml:space="preserve"> the waitlist in outpatient clinics: Let's Renovate! </w:t>
      </w:r>
    </w:p>
    <w:p w:rsidR="00E72543" w:rsidRPr="00E72543" w:rsidRDefault="00E72543" w:rsidP="00E72543">
      <w:pPr>
        <w:ind w:left="426"/>
        <w:rPr>
          <w:rFonts w:asciiTheme="minorHAnsi" w:hAnsiTheme="minorHAnsi"/>
          <w:sz w:val="22"/>
          <w:szCs w:val="22"/>
          <w14:ligatures w14:val="none"/>
        </w:rPr>
      </w:pPr>
      <w:r w:rsidRPr="00E72543">
        <w:rPr>
          <w:rFonts w:asciiTheme="minorHAnsi" w:hAnsiTheme="minorHAnsi"/>
          <w:sz w:val="22"/>
          <w:szCs w:val="22"/>
          <w:lang w:val="x-none"/>
        </w:rPr>
        <w:t>·</w:t>
      </w:r>
      <w:r w:rsidRPr="00E72543">
        <w:rPr>
          <w:rFonts w:asciiTheme="minorHAnsi" w:hAnsiTheme="minorHAnsi"/>
          <w:sz w:val="22"/>
          <w:szCs w:val="22"/>
        </w:rPr>
        <w:t> </w:t>
      </w:r>
      <w:r w:rsidRPr="00E72543">
        <w:rPr>
          <w:rFonts w:asciiTheme="minorHAnsi" w:hAnsiTheme="minorHAnsi"/>
          <w:sz w:val="22"/>
          <w:szCs w:val="22"/>
          <w14:ligatures w14:val="none"/>
        </w:rPr>
        <w:t xml:space="preserve">Lewis, AK Taylor, N., Carney, P., Harding, K. Specific Timely Appointments for Triage (STAT) to reduce wait times in a medical outpatient clinic </w:t>
      </w:r>
    </w:p>
    <w:p w:rsidR="00E72543" w:rsidRPr="00E72543" w:rsidRDefault="00E72543" w:rsidP="00E72543">
      <w:pPr>
        <w:ind w:left="426"/>
        <w:rPr>
          <w:rFonts w:asciiTheme="minorHAnsi" w:hAnsiTheme="minorHAnsi"/>
          <w:sz w:val="22"/>
          <w:szCs w:val="22"/>
          <w14:ligatures w14:val="none"/>
        </w:rPr>
      </w:pPr>
      <w:r w:rsidRPr="00E72543">
        <w:rPr>
          <w:rFonts w:asciiTheme="minorHAnsi" w:hAnsiTheme="minorHAnsi"/>
          <w:sz w:val="22"/>
          <w:szCs w:val="22"/>
          <w:lang w:val="x-none"/>
        </w:rPr>
        <w:t>·</w:t>
      </w:r>
      <w:r w:rsidRPr="00E72543">
        <w:rPr>
          <w:rFonts w:asciiTheme="minorHAnsi" w:hAnsiTheme="minorHAnsi"/>
          <w:sz w:val="22"/>
          <w:szCs w:val="22"/>
        </w:rPr>
        <w:t> </w:t>
      </w:r>
      <w:r w:rsidRPr="00E72543">
        <w:rPr>
          <w:rFonts w:asciiTheme="minorHAnsi" w:hAnsiTheme="minorHAnsi"/>
          <w:sz w:val="22"/>
          <w:szCs w:val="22"/>
          <w14:ligatures w14:val="none"/>
        </w:rPr>
        <w:t xml:space="preserve">Ngo K. Validation of a Pharmacy High Needs Criteria; a tool to identify hospital inpatients at higher risk of medication-related problem </w:t>
      </w:r>
    </w:p>
    <w:p w:rsidR="00E72543" w:rsidRPr="00E72543" w:rsidRDefault="00E72543" w:rsidP="00E72543">
      <w:pPr>
        <w:rPr>
          <w:rFonts w:asciiTheme="minorHAnsi" w:hAnsiTheme="minorHAnsi"/>
          <w:sz w:val="22"/>
          <w:szCs w:val="22"/>
          <w14:ligatures w14:val="none"/>
        </w:rPr>
      </w:pPr>
      <w:r w:rsidRPr="00E72543">
        <w:rPr>
          <w:rFonts w:asciiTheme="minorHAnsi" w:hAnsiTheme="minorHAnsi"/>
          <w:sz w:val="22"/>
          <w:szCs w:val="22"/>
          <w14:ligatures w14:val="none"/>
        </w:rPr>
        <w:t>The growth in Allied Health participation in this event over recent years is notable, and reflects the important contribution that Allied Health profes</w:t>
      </w:r>
      <w:r w:rsidRPr="00E72543">
        <w:rPr>
          <w:rFonts w:asciiTheme="minorHAnsi" w:hAnsiTheme="minorHAnsi"/>
          <w:sz w:val="22"/>
          <w:szCs w:val="22"/>
          <w14:ligatures w14:val="none"/>
        </w:rPr>
        <w:t>s</w:t>
      </w:r>
      <w:r w:rsidRPr="00E72543">
        <w:rPr>
          <w:rFonts w:asciiTheme="minorHAnsi" w:hAnsiTheme="minorHAnsi"/>
          <w:sz w:val="22"/>
          <w:szCs w:val="22"/>
          <w14:ligatures w14:val="none"/>
        </w:rPr>
        <w:t>ionals make to health services research. The next HSR conference will come around in 2024, so look out for it as an option to share your work with an audience beyond your discipline specialty.</w:t>
      </w:r>
    </w:p>
    <w:p w:rsidR="00E72543" w:rsidRPr="00E72543" w:rsidRDefault="00E72543" w:rsidP="00E72543">
      <w:pPr>
        <w:rPr>
          <w:rFonts w:asciiTheme="minorHAnsi" w:hAnsiTheme="minorHAnsi"/>
          <w:b/>
          <w:bCs/>
          <w:sz w:val="22"/>
          <w:szCs w:val="22"/>
          <w14:ligatures w14:val="none"/>
        </w:rPr>
      </w:pPr>
    </w:p>
    <w:p w:rsidR="00E72543" w:rsidRPr="00E72543" w:rsidRDefault="00E72543" w:rsidP="00E72543">
      <w:pPr>
        <w:rPr>
          <w:rFonts w:asciiTheme="minorHAnsi" w:hAnsiTheme="minorHAnsi"/>
          <w:sz w:val="22"/>
          <w:szCs w:val="22"/>
          <w14:ligatures w14:val="none"/>
        </w:rPr>
      </w:pPr>
      <w:r w:rsidRPr="00E72543">
        <w:rPr>
          <w:rFonts w:asciiTheme="minorHAnsi" w:hAnsiTheme="minorHAnsi"/>
          <w:b/>
          <w:bCs/>
          <w:sz w:val="22"/>
          <w:szCs w:val="22"/>
          <w14:ligatures w14:val="none"/>
        </w:rPr>
        <w:t>Other recent conference presentations:</w:t>
      </w:r>
    </w:p>
    <w:p w:rsidR="00E72543" w:rsidRPr="00E72543" w:rsidRDefault="00E72543" w:rsidP="00E72543">
      <w:pPr>
        <w:ind w:left="284" w:hanging="284"/>
        <w:rPr>
          <w:rFonts w:asciiTheme="minorHAnsi" w:hAnsiTheme="minorHAnsi"/>
          <w:sz w:val="22"/>
          <w:szCs w:val="22"/>
          <w14:ligatures w14:val="none"/>
        </w:rPr>
      </w:pPr>
      <w:r w:rsidRPr="00E72543">
        <w:rPr>
          <w:rFonts w:asciiTheme="minorHAnsi" w:hAnsiTheme="minorHAnsi"/>
          <w:sz w:val="22"/>
          <w:szCs w:val="22"/>
          <w:lang w:val="x-none"/>
        </w:rPr>
        <w:t>·</w:t>
      </w:r>
      <w:r w:rsidRPr="00E72543">
        <w:rPr>
          <w:rFonts w:asciiTheme="minorHAnsi" w:hAnsiTheme="minorHAnsi"/>
          <w:sz w:val="22"/>
          <w:szCs w:val="22"/>
        </w:rPr>
        <w:t> </w:t>
      </w:r>
      <w:r w:rsidRPr="00E72543">
        <w:rPr>
          <w:rFonts w:asciiTheme="minorHAnsi" w:hAnsiTheme="minorHAnsi"/>
          <w:sz w:val="22"/>
          <w:szCs w:val="22"/>
          <w14:ligatures w14:val="none"/>
        </w:rPr>
        <w:t xml:space="preserve">Gooden, J R., Petersen, V., Bolt, G. L. Curtis, A., Manning, V., Cox, C. A., </w:t>
      </w:r>
      <w:proofErr w:type="spellStart"/>
      <w:r w:rsidRPr="00E72543">
        <w:rPr>
          <w:rFonts w:asciiTheme="minorHAnsi" w:hAnsiTheme="minorHAnsi"/>
          <w:sz w:val="22"/>
          <w:szCs w:val="22"/>
          <w14:ligatures w14:val="none"/>
        </w:rPr>
        <w:t>Lubman</w:t>
      </w:r>
      <w:proofErr w:type="spellEnd"/>
      <w:r w:rsidRPr="00E72543">
        <w:rPr>
          <w:rFonts w:asciiTheme="minorHAnsi" w:hAnsiTheme="minorHAnsi"/>
          <w:sz w:val="22"/>
          <w:szCs w:val="22"/>
          <w14:ligatures w14:val="none"/>
        </w:rPr>
        <w:t xml:space="preserve">, D. I., </w:t>
      </w:r>
      <w:proofErr w:type="spellStart"/>
      <w:r w:rsidRPr="00E72543">
        <w:rPr>
          <w:rFonts w:asciiTheme="minorHAnsi" w:hAnsiTheme="minorHAnsi"/>
          <w:sz w:val="22"/>
          <w:szCs w:val="22"/>
          <w14:ligatures w14:val="none"/>
        </w:rPr>
        <w:t>Arunogiri</w:t>
      </w:r>
      <w:proofErr w:type="spellEnd"/>
      <w:r w:rsidRPr="00E72543">
        <w:rPr>
          <w:rFonts w:asciiTheme="minorHAnsi" w:hAnsiTheme="minorHAnsi"/>
          <w:sz w:val="22"/>
          <w:szCs w:val="22"/>
          <w14:ligatures w14:val="none"/>
        </w:rPr>
        <w:t xml:space="preserve">, S. (2022) </w:t>
      </w:r>
      <w:proofErr w:type="gramStart"/>
      <w:r w:rsidRPr="00E72543">
        <w:rPr>
          <w:rFonts w:asciiTheme="minorHAnsi" w:hAnsiTheme="minorHAnsi"/>
          <w:sz w:val="22"/>
          <w:szCs w:val="22"/>
          <w14:ligatures w14:val="none"/>
        </w:rPr>
        <w:t>Beyond</w:t>
      </w:r>
      <w:proofErr w:type="gramEnd"/>
      <w:r w:rsidRPr="00E72543">
        <w:rPr>
          <w:rFonts w:asciiTheme="minorHAnsi" w:hAnsiTheme="minorHAnsi"/>
          <w:sz w:val="22"/>
          <w:szCs w:val="22"/>
          <w14:ligatures w14:val="none"/>
        </w:rPr>
        <w:t xml:space="preserve"> the ice: Differences in </w:t>
      </w:r>
      <w:proofErr w:type="spellStart"/>
      <w:r w:rsidRPr="00E72543">
        <w:rPr>
          <w:rFonts w:asciiTheme="minorHAnsi" w:hAnsiTheme="minorHAnsi"/>
          <w:sz w:val="22"/>
          <w:szCs w:val="22"/>
          <w14:ligatures w14:val="none"/>
        </w:rPr>
        <w:t>biopsychosocial</w:t>
      </w:r>
      <w:proofErr w:type="spellEnd"/>
      <w:r w:rsidRPr="00E72543">
        <w:rPr>
          <w:rFonts w:asciiTheme="minorHAnsi" w:hAnsiTheme="minorHAnsi"/>
          <w:sz w:val="22"/>
          <w:szCs w:val="22"/>
          <w14:ligatures w14:val="none"/>
        </w:rPr>
        <w:t xml:space="preserve"> risk factors and neuropsychological profiles among individuals with histories of alcohol or methamphetamine-</w:t>
      </w:r>
      <w:proofErr w:type="spellStart"/>
      <w:r w:rsidRPr="00E72543">
        <w:rPr>
          <w:rFonts w:asciiTheme="minorHAnsi" w:hAnsiTheme="minorHAnsi"/>
          <w:sz w:val="22"/>
          <w:szCs w:val="22"/>
          <w14:ligatures w14:val="none"/>
        </w:rPr>
        <w:t>polysubstance</w:t>
      </w:r>
      <w:proofErr w:type="spellEnd"/>
      <w:r w:rsidRPr="00E72543">
        <w:rPr>
          <w:rFonts w:asciiTheme="minorHAnsi" w:hAnsiTheme="minorHAnsi"/>
          <w:sz w:val="22"/>
          <w:szCs w:val="22"/>
          <w14:ligatures w14:val="none"/>
        </w:rPr>
        <w:t xml:space="preserve"> use. Paper presentation at the National Centre for Clinical Research on Emerging Drugs Annual Symposium, Canberra, Australia, 2022</w:t>
      </w:r>
    </w:p>
    <w:p w:rsidR="00E72543" w:rsidRPr="00E72543" w:rsidRDefault="00E72543" w:rsidP="00E72543">
      <w:pPr>
        <w:ind w:left="284" w:hanging="284"/>
        <w:rPr>
          <w:rFonts w:asciiTheme="minorHAnsi" w:hAnsiTheme="minorHAnsi"/>
          <w:sz w:val="22"/>
          <w:szCs w:val="22"/>
          <w14:ligatures w14:val="none"/>
        </w:rPr>
      </w:pPr>
      <w:r w:rsidRPr="00E72543">
        <w:rPr>
          <w:rFonts w:asciiTheme="minorHAnsi" w:hAnsiTheme="minorHAnsi"/>
          <w:sz w:val="22"/>
          <w:szCs w:val="22"/>
          <w:lang w:val="x-none"/>
        </w:rPr>
        <w:t>·</w:t>
      </w:r>
      <w:r w:rsidRPr="00E72543">
        <w:rPr>
          <w:rFonts w:asciiTheme="minorHAnsi" w:hAnsiTheme="minorHAnsi"/>
          <w:sz w:val="22"/>
          <w:szCs w:val="22"/>
        </w:rPr>
        <w:t> </w:t>
      </w:r>
      <w:r w:rsidRPr="00E72543">
        <w:rPr>
          <w:rFonts w:asciiTheme="minorHAnsi" w:hAnsiTheme="minorHAnsi"/>
          <w:sz w:val="22"/>
          <w:szCs w:val="22"/>
          <w14:ligatures w14:val="none"/>
        </w:rPr>
        <w:t xml:space="preserve">Lee, Vincci The application of the </w:t>
      </w:r>
      <w:proofErr w:type="spellStart"/>
      <w:r w:rsidRPr="00E72543">
        <w:rPr>
          <w:rFonts w:asciiTheme="minorHAnsi" w:hAnsiTheme="minorHAnsi"/>
          <w:sz w:val="22"/>
          <w:szCs w:val="22"/>
          <w14:ligatures w14:val="none"/>
        </w:rPr>
        <w:t>Ottowa</w:t>
      </w:r>
      <w:proofErr w:type="spellEnd"/>
      <w:r w:rsidRPr="00E72543">
        <w:rPr>
          <w:rFonts w:asciiTheme="minorHAnsi" w:hAnsiTheme="minorHAnsi"/>
          <w:sz w:val="22"/>
          <w:szCs w:val="22"/>
          <w14:ligatures w14:val="none"/>
        </w:rPr>
        <w:t xml:space="preserve"> Charter for Health promotion in acute psychiatry. Nov 25, 2022. OT Australia Mental Health Forum, Sydney 2022</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w:t>
      </w:r>
    </w:p>
    <w:p w:rsidR="00A11DC4" w:rsidRDefault="00A11DC4" w:rsidP="00E72543">
      <w:pPr>
        <w:pStyle w:val="Heading1"/>
        <w:widowControl w:val="0"/>
        <w:rPr>
          <w:rFonts w:asciiTheme="minorHAnsi" w:hAnsiTheme="minorHAnsi"/>
          <w:color w:val="004D73"/>
          <w:sz w:val="22"/>
          <w:szCs w:val="22"/>
          <w:lang w:val="en-US"/>
          <w14:ligatures w14:val="none"/>
        </w:rPr>
      </w:pPr>
    </w:p>
    <w:p w:rsidR="00A11DC4" w:rsidRDefault="00A11DC4" w:rsidP="00E72543">
      <w:pPr>
        <w:pStyle w:val="Heading1"/>
        <w:widowControl w:val="0"/>
        <w:rPr>
          <w:rFonts w:asciiTheme="minorHAnsi" w:hAnsiTheme="minorHAnsi"/>
          <w:color w:val="004D73"/>
          <w:sz w:val="22"/>
          <w:szCs w:val="22"/>
          <w:lang w:val="en-US"/>
          <w14:ligatures w14:val="none"/>
        </w:rPr>
      </w:pPr>
    </w:p>
    <w:p w:rsidR="00A11DC4" w:rsidRDefault="00A11DC4" w:rsidP="00E72543">
      <w:pPr>
        <w:pStyle w:val="Heading1"/>
        <w:widowControl w:val="0"/>
        <w:rPr>
          <w:rFonts w:asciiTheme="minorHAnsi" w:hAnsiTheme="minorHAnsi"/>
          <w:color w:val="004D73"/>
          <w:sz w:val="22"/>
          <w:szCs w:val="22"/>
          <w:lang w:val="en-US"/>
          <w14:ligatures w14:val="none"/>
        </w:rPr>
      </w:pPr>
    </w:p>
    <w:p w:rsidR="00A11DC4" w:rsidRDefault="00A11DC4" w:rsidP="00E72543">
      <w:pPr>
        <w:pStyle w:val="Heading1"/>
        <w:widowControl w:val="0"/>
        <w:rPr>
          <w:rFonts w:asciiTheme="minorHAnsi" w:hAnsiTheme="minorHAnsi"/>
          <w:color w:val="004D73"/>
          <w:sz w:val="22"/>
          <w:szCs w:val="22"/>
          <w:lang w:val="en-US"/>
          <w14:ligatures w14:val="none"/>
        </w:rPr>
      </w:pPr>
    </w:p>
    <w:p w:rsidR="00E72543" w:rsidRPr="00E72543" w:rsidRDefault="00E72543" w:rsidP="00A11DC4">
      <w:pPr>
        <w:pStyle w:val="Heading2"/>
        <w:rPr>
          <w:lang w:val="en-US"/>
        </w:rPr>
      </w:pPr>
      <w:r w:rsidRPr="00E72543">
        <w:rPr>
          <w:lang w:val="en-US"/>
        </w:rPr>
        <w:lastRenderedPageBreak/>
        <w:t>Allied Health Research Achievements</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w:t>
      </w:r>
    </w:p>
    <w:p w:rsidR="00E72543" w:rsidRPr="00E72543" w:rsidRDefault="00E72543" w:rsidP="00E72543">
      <w:pPr>
        <w:widowControl w:val="0"/>
        <w:spacing w:after="180"/>
        <w:rPr>
          <w:rFonts w:asciiTheme="minorHAnsi" w:hAnsiTheme="minorHAnsi"/>
          <w:b/>
          <w:bCs/>
          <w:color w:val="006699"/>
          <w:sz w:val="22"/>
          <w:szCs w:val="22"/>
          <w14:ligatures w14:val="none"/>
        </w:rPr>
      </w:pPr>
      <w:r w:rsidRPr="00E72543">
        <w:rPr>
          <w:rFonts w:asciiTheme="minorHAnsi" w:hAnsiTheme="minorHAnsi"/>
          <w:b/>
          <w:bCs/>
          <w:color w:val="006699"/>
          <w:sz w:val="22"/>
          <w:szCs w:val="22"/>
          <w14:ligatures w14:val="none"/>
        </w:rPr>
        <w:t>Publications</w:t>
      </w:r>
    </w:p>
    <w:p w:rsidR="00E72543" w:rsidRPr="00E72543" w:rsidRDefault="00E72543" w:rsidP="00E72543">
      <w:pPr>
        <w:widowControl w:val="0"/>
        <w:spacing w:after="180"/>
        <w:rPr>
          <w:rFonts w:asciiTheme="minorHAnsi" w:hAnsiTheme="minorHAnsi"/>
          <w:sz w:val="22"/>
          <w:szCs w:val="22"/>
          <w14:ligatures w14:val="none"/>
        </w:rPr>
      </w:pPr>
      <w:r w:rsidRPr="00E72543">
        <w:rPr>
          <w:rFonts w:asciiTheme="minorHAnsi" w:hAnsiTheme="minorHAnsi"/>
          <w:b/>
          <w:bCs/>
          <w:sz w:val="22"/>
          <w:szCs w:val="22"/>
          <w14:ligatures w14:val="none"/>
        </w:rPr>
        <w:t>Bolt, GL</w:t>
      </w:r>
      <w:r w:rsidRPr="00E72543">
        <w:rPr>
          <w:rFonts w:asciiTheme="minorHAnsi" w:hAnsiTheme="minorHAnsi"/>
          <w:sz w:val="22"/>
          <w:szCs w:val="22"/>
          <w14:ligatures w14:val="none"/>
        </w:rPr>
        <w:t xml:space="preserve">, </w:t>
      </w:r>
      <w:r w:rsidRPr="00E72543">
        <w:rPr>
          <w:rFonts w:asciiTheme="minorHAnsi" w:hAnsiTheme="minorHAnsi"/>
          <w:b/>
          <w:bCs/>
          <w:sz w:val="22"/>
          <w:szCs w:val="22"/>
          <w14:ligatures w14:val="none"/>
        </w:rPr>
        <w:t>Piercy H</w:t>
      </w:r>
      <w:r w:rsidRPr="00E72543">
        <w:rPr>
          <w:rFonts w:asciiTheme="minorHAnsi" w:hAnsiTheme="minorHAnsi"/>
          <w:sz w:val="22"/>
          <w:szCs w:val="22"/>
          <w14:ligatures w14:val="none"/>
        </w:rPr>
        <w:t xml:space="preserve">, </w:t>
      </w:r>
      <w:r w:rsidRPr="00E72543">
        <w:rPr>
          <w:rFonts w:asciiTheme="minorHAnsi" w:hAnsiTheme="minorHAnsi"/>
          <w:b/>
          <w:bCs/>
          <w:sz w:val="22"/>
          <w:szCs w:val="22"/>
          <w14:ligatures w14:val="none"/>
        </w:rPr>
        <w:t>Barnett A</w:t>
      </w:r>
      <w:r w:rsidRPr="00E72543">
        <w:rPr>
          <w:rFonts w:asciiTheme="minorHAnsi" w:hAnsiTheme="minorHAnsi"/>
          <w:sz w:val="22"/>
          <w:szCs w:val="22"/>
          <w14:ligatures w14:val="none"/>
        </w:rPr>
        <w:t xml:space="preserve">., &amp; </w:t>
      </w:r>
      <w:r w:rsidRPr="00E72543">
        <w:rPr>
          <w:rFonts w:asciiTheme="minorHAnsi" w:hAnsiTheme="minorHAnsi"/>
          <w:b/>
          <w:bCs/>
          <w:sz w:val="22"/>
          <w:szCs w:val="22"/>
          <w14:ligatures w14:val="none"/>
        </w:rPr>
        <w:t>Manning V</w:t>
      </w:r>
      <w:r w:rsidRPr="00E72543">
        <w:rPr>
          <w:rFonts w:asciiTheme="minorHAnsi" w:hAnsiTheme="minorHAnsi"/>
          <w:sz w:val="22"/>
          <w:szCs w:val="22"/>
          <w14:ligatures w14:val="none"/>
        </w:rPr>
        <w:t xml:space="preserve"> (2022). ‘A circuit breaker’ – Interrupting the alcohol autopilot: A qualitative exploration of participants’ experiences of a personalised </w:t>
      </w:r>
      <w:proofErr w:type="spellStart"/>
      <w:r w:rsidRPr="00E72543">
        <w:rPr>
          <w:rFonts w:asciiTheme="minorHAnsi" w:hAnsiTheme="minorHAnsi"/>
          <w:sz w:val="22"/>
          <w:szCs w:val="22"/>
          <w14:ligatures w14:val="none"/>
        </w:rPr>
        <w:t>mHealth</w:t>
      </w:r>
      <w:proofErr w:type="spellEnd"/>
      <w:r w:rsidRPr="00E72543">
        <w:rPr>
          <w:rFonts w:asciiTheme="minorHAnsi" w:hAnsiTheme="minorHAnsi"/>
          <w:sz w:val="22"/>
          <w:szCs w:val="22"/>
          <w14:ligatures w14:val="none"/>
        </w:rPr>
        <w:t xml:space="preserve"> approach bias modification intervention for alcohol use. </w:t>
      </w:r>
      <w:proofErr w:type="gramStart"/>
      <w:r w:rsidRPr="00E72543">
        <w:rPr>
          <w:rFonts w:asciiTheme="minorHAnsi" w:hAnsiTheme="minorHAnsi"/>
          <w:sz w:val="22"/>
          <w:szCs w:val="22"/>
          <w14:ligatures w14:val="none"/>
        </w:rPr>
        <w:t xml:space="preserve">Addictive </w:t>
      </w:r>
      <w:proofErr w:type="spellStart"/>
      <w:r w:rsidRPr="00E72543">
        <w:rPr>
          <w:rFonts w:asciiTheme="minorHAnsi" w:hAnsiTheme="minorHAnsi"/>
          <w:sz w:val="22"/>
          <w:szCs w:val="22"/>
          <w14:ligatures w14:val="none"/>
        </w:rPr>
        <w:t>Behaviors</w:t>
      </w:r>
      <w:proofErr w:type="spellEnd"/>
      <w:r w:rsidRPr="00E72543">
        <w:rPr>
          <w:rFonts w:asciiTheme="minorHAnsi" w:hAnsiTheme="minorHAnsi"/>
          <w:sz w:val="22"/>
          <w:szCs w:val="22"/>
          <w14:ligatures w14:val="none"/>
        </w:rPr>
        <w:t xml:space="preserve"> Reports, 16, 100471.</w:t>
      </w:r>
      <w:proofErr w:type="gramEnd"/>
      <w:r w:rsidRPr="00E72543">
        <w:rPr>
          <w:rFonts w:asciiTheme="minorHAnsi" w:hAnsiTheme="minorHAnsi"/>
          <w:sz w:val="22"/>
          <w:szCs w:val="22"/>
          <w14:ligatures w14:val="none"/>
        </w:rPr>
        <w:t xml:space="preserve"> </w:t>
      </w:r>
    </w:p>
    <w:p w:rsidR="00E72543" w:rsidRPr="00E72543" w:rsidRDefault="00E72543" w:rsidP="00E72543">
      <w:pPr>
        <w:widowControl w:val="0"/>
        <w:spacing w:after="180"/>
        <w:rPr>
          <w:rFonts w:asciiTheme="minorHAnsi" w:hAnsiTheme="minorHAnsi"/>
          <w:sz w:val="22"/>
          <w:szCs w:val="22"/>
          <w14:ligatures w14:val="none"/>
        </w:rPr>
      </w:pPr>
      <w:r w:rsidRPr="00E72543">
        <w:rPr>
          <w:rFonts w:asciiTheme="minorHAnsi" w:hAnsiTheme="minorHAnsi"/>
          <w:b/>
          <w:bCs/>
          <w:sz w:val="22"/>
          <w:szCs w:val="22"/>
          <w14:ligatures w14:val="none"/>
        </w:rPr>
        <w:t>Dennett AM</w:t>
      </w:r>
      <w:r w:rsidRPr="00E72543">
        <w:rPr>
          <w:rFonts w:asciiTheme="minorHAnsi" w:hAnsiTheme="minorHAnsi"/>
          <w:sz w:val="22"/>
          <w:szCs w:val="22"/>
          <w14:ligatures w14:val="none"/>
        </w:rPr>
        <w:t xml:space="preserve">, Porter J, Ting S, </w:t>
      </w:r>
      <w:r w:rsidRPr="00E72543">
        <w:rPr>
          <w:rFonts w:asciiTheme="minorHAnsi" w:hAnsiTheme="minorHAnsi"/>
          <w:b/>
          <w:bCs/>
          <w:sz w:val="22"/>
          <w:szCs w:val="22"/>
          <w14:ligatures w14:val="none"/>
        </w:rPr>
        <w:t>Taylor NF</w:t>
      </w:r>
      <w:r w:rsidRPr="00E72543">
        <w:rPr>
          <w:rFonts w:asciiTheme="minorHAnsi" w:hAnsiTheme="minorHAnsi"/>
          <w:sz w:val="22"/>
          <w:szCs w:val="22"/>
          <w14:ligatures w14:val="none"/>
        </w:rPr>
        <w:t xml:space="preserve">. (2022) </w:t>
      </w:r>
      <w:proofErr w:type="spellStart"/>
      <w:r w:rsidRPr="00E72543">
        <w:rPr>
          <w:rFonts w:asciiTheme="minorHAnsi" w:hAnsiTheme="minorHAnsi"/>
          <w:sz w:val="22"/>
          <w:szCs w:val="22"/>
          <w14:ligatures w14:val="none"/>
        </w:rPr>
        <w:t>Prehabilitation</w:t>
      </w:r>
      <w:proofErr w:type="spellEnd"/>
      <w:r w:rsidRPr="00E72543">
        <w:rPr>
          <w:rFonts w:asciiTheme="minorHAnsi" w:hAnsiTheme="minorHAnsi"/>
          <w:sz w:val="22"/>
          <w:szCs w:val="22"/>
          <w14:ligatures w14:val="none"/>
        </w:rPr>
        <w:t xml:space="preserve"> to Improve outcomes </w:t>
      </w:r>
      <w:proofErr w:type="spellStart"/>
      <w:r w:rsidRPr="00E72543">
        <w:rPr>
          <w:rFonts w:asciiTheme="minorHAnsi" w:hAnsiTheme="minorHAnsi"/>
          <w:sz w:val="22"/>
          <w:szCs w:val="22"/>
          <w14:ligatures w14:val="none"/>
        </w:rPr>
        <w:t>afteR</w:t>
      </w:r>
      <w:proofErr w:type="spellEnd"/>
      <w:r w:rsidRPr="00E72543">
        <w:rPr>
          <w:rFonts w:asciiTheme="minorHAnsi" w:hAnsiTheme="minorHAnsi"/>
          <w:sz w:val="22"/>
          <w:szCs w:val="22"/>
          <w14:ligatures w14:val="none"/>
        </w:rPr>
        <w:t xml:space="preserve"> </w:t>
      </w:r>
      <w:proofErr w:type="gramStart"/>
      <w:r w:rsidRPr="00E72543">
        <w:rPr>
          <w:rFonts w:asciiTheme="minorHAnsi" w:hAnsiTheme="minorHAnsi"/>
          <w:sz w:val="22"/>
          <w:szCs w:val="22"/>
          <w14:ligatures w14:val="none"/>
        </w:rPr>
        <w:t>Autologous</w:t>
      </w:r>
      <w:proofErr w:type="gramEnd"/>
      <w:r w:rsidRPr="00E72543">
        <w:rPr>
          <w:rFonts w:asciiTheme="minorHAnsi" w:hAnsiTheme="minorHAnsi"/>
          <w:sz w:val="22"/>
          <w:szCs w:val="22"/>
          <w14:ligatures w14:val="none"/>
        </w:rPr>
        <w:t xml:space="preserve"> </w:t>
      </w:r>
      <w:proofErr w:type="spellStart"/>
      <w:r w:rsidRPr="00E72543">
        <w:rPr>
          <w:rFonts w:asciiTheme="minorHAnsi" w:hAnsiTheme="minorHAnsi"/>
          <w:sz w:val="22"/>
          <w:szCs w:val="22"/>
          <w14:ligatures w14:val="none"/>
        </w:rPr>
        <w:t>sTem</w:t>
      </w:r>
      <w:proofErr w:type="spellEnd"/>
      <w:r w:rsidRPr="00E72543">
        <w:rPr>
          <w:rFonts w:asciiTheme="minorHAnsi" w:hAnsiTheme="minorHAnsi"/>
          <w:sz w:val="22"/>
          <w:szCs w:val="22"/>
          <w14:ligatures w14:val="none"/>
        </w:rPr>
        <w:t xml:space="preserve"> </w:t>
      </w:r>
      <w:proofErr w:type="spellStart"/>
      <w:r w:rsidRPr="00E72543">
        <w:rPr>
          <w:rFonts w:asciiTheme="minorHAnsi" w:hAnsiTheme="minorHAnsi"/>
          <w:sz w:val="22"/>
          <w:szCs w:val="22"/>
          <w14:ligatures w14:val="none"/>
        </w:rPr>
        <w:t>cEll</w:t>
      </w:r>
      <w:proofErr w:type="spellEnd"/>
      <w:r w:rsidRPr="00E72543">
        <w:rPr>
          <w:rFonts w:asciiTheme="minorHAnsi" w:hAnsiTheme="minorHAnsi"/>
          <w:sz w:val="22"/>
          <w:szCs w:val="22"/>
          <w14:ligatures w14:val="none"/>
        </w:rPr>
        <w:t xml:space="preserve"> transplantation (PIRATE): A pilot randomised controlled trial protocol </w:t>
      </w:r>
      <w:proofErr w:type="spellStart"/>
      <w:r w:rsidRPr="00E72543">
        <w:rPr>
          <w:rFonts w:asciiTheme="minorHAnsi" w:hAnsiTheme="minorHAnsi"/>
          <w:sz w:val="22"/>
          <w:szCs w:val="22"/>
          <w14:ligatures w14:val="none"/>
        </w:rPr>
        <w:t>PloS</w:t>
      </w:r>
      <w:proofErr w:type="spellEnd"/>
      <w:r w:rsidRPr="00E72543">
        <w:rPr>
          <w:rFonts w:asciiTheme="minorHAnsi" w:hAnsiTheme="minorHAnsi"/>
          <w:sz w:val="22"/>
          <w:szCs w:val="22"/>
          <w14:ligatures w14:val="none"/>
        </w:rPr>
        <w:t xml:space="preserve"> One [In press </w:t>
      </w:r>
    </w:p>
    <w:p w:rsidR="00E72543" w:rsidRPr="00E72543" w:rsidRDefault="00E72543" w:rsidP="00E72543">
      <w:pPr>
        <w:widowControl w:val="0"/>
        <w:spacing w:after="180"/>
        <w:rPr>
          <w:rFonts w:asciiTheme="minorHAnsi" w:hAnsiTheme="minorHAnsi"/>
          <w:sz w:val="22"/>
          <w:szCs w:val="22"/>
          <w14:ligatures w14:val="none"/>
        </w:rPr>
      </w:pPr>
      <w:r w:rsidRPr="00E72543">
        <w:rPr>
          <w:rFonts w:asciiTheme="minorHAnsi" w:hAnsiTheme="minorHAnsi"/>
          <w:b/>
          <w:bCs/>
          <w:sz w:val="22"/>
          <w:szCs w:val="22"/>
          <w14:ligatures w14:val="none"/>
        </w:rPr>
        <w:t xml:space="preserve">Tan G, </w:t>
      </w:r>
      <w:proofErr w:type="spellStart"/>
      <w:r w:rsidRPr="00E72543">
        <w:rPr>
          <w:rFonts w:asciiTheme="minorHAnsi" w:hAnsiTheme="minorHAnsi"/>
          <w:sz w:val="22"/>
          <w:szCs w:val="22"/>
          <w14:ligatures w14:val="none"/>
        </w:rPr>
        <w:t>Peiris</w:t>
      </w:r>
      <w:proofErr w:type="spellEnd"/>
      <w:r w:rsidRPr="00E72543">
        <w:rPr>
          <w:rFonts w:asciiTheme="minorHAnsi" w:hAnsiTheme="minorHAnsi"/>
          <w:sz w:val="22"/>
          <w:szCs w:val="22"/>
          <w14:ligatures w14:val="none"/>
        </w:rPr>
        <w:t xml:space="preserve"> CL, </w:t>
      </w:r>
      <w:r w:rsidRPr="00E72543">
        <w:rPr>
          <w:rFonts w:asciiTheme="minorHAnsi" w:hAnsiTheme="minorHAnsi"/>
          <w:b/>
          <w:bCs/>
          <w:sz w:val="22"/>
          <w:szCs w:val="22"/>
          <w14:ligatures w14:val="none"/>
        </w:rPr>
        <w:t>Dennett AM.</w:t>
      </w:r>
      <w:r w:rsidRPr="00E72543">
        <w:rPr>
          <w:rFonts w:asciiTheme="minorHAnsi" w:hAnsiTheme="minorHAnsi"/>
          <w:sz w:val="22"/>
          <w:szCs w:val="22"/>
          <w14:ligatures w14:val="none"/>
        </w:rPr>
        <w:t xml:space="preserve"> Cancer survivors maintain health benefits 6 to 12 months after exercise-based rehabilitation: A systematic review and meta-analysis. </w:t>
      </w:r>
      <w:proofErr w:type="gramStart"/>
      <w:r w:rsidRPr="00E72543">
        <w:rPr>
          <w:rFonts w:asciiTheme="minorHAnsi" w:hAnsiTheme="minorHAnsi"/>
          <w:sz w:val="22"/>
          <w:szCs w:val="22"/>
          <w14:ligatures w14:val="none"/>
        </w:rPr>
        <w:t>Journal of Cancer Survivorship.</w:t>
      </w:r>
      <w:proofErr w:type="gramEnd"/>
      <w:r w:rsidRPr="00E72543">
        <w:rPr>
          <w:rFonts w:asciiTheme="minorHAnsi" w:hAnsiTheme="minorHAnsi"/>
          <w:sz w:val="22"/>
          <w:szCs w:val="22"/>
          <w14:ligatures w14:val="none"/>
        </w:rPr>
        <w:t xml:space="preserve"> </w:t>
      </w:r>
      <w:proofErr w:type="gramStart"/>
      <w:r w:rsidRPr="00E72543">
        <w:rPr>
          <w:rFonts w:asciiTheme="minorHAnsi" w:hAnsiTheme="minorHAnsi"/>
          <w:sz w:val="22"/>
          <w:szCs w:val="22"/>
          <w14:ligatures w14:val="none"/>
        </w:rPr>
        <w:t>[In press].</w:t>
      </w:r>
      <w:proofErr w:type="gramEnd"/>
      <w:r w:rsidRPr="00E72543">
        <w:rPr>
          <w:rFonts w:asciiTheme="minorHAnsi" w:hAnsiTheme="minorHAnsi"/>
          <w:sz w:val="22"/>
          <w:szCs w:val="22"/>
          <w14:ligatures w14:val="none"/>
        </w:rPr>
        <w:t xml:space="preserve"> </w:t>
      </w:r>
    </w:p>
    <w:p w:rsidR="00E72543" w:rsidRPr="00E72543" w:rsidRDefault="00E72543" w:rsidP="00E72543">
      <w:pPr>
        <w:widowControl w:val="0"/>
        <w:spacing w:after="180"/>
        <w:rPr>
          <w:rFonts w:asciiTheme="minorHAnsi" w:hAnsiTheme="minorHAnsi"/>
          <w:sz w:val="22"/>
          <w:szCs w:val="22"/>
          <w14:ligatures w14:val="none"/>
        </w:rPr>
      </w:pPr>
      <w:proofErr w:type="gramStart"/>
      <w:r w:rsidRPr="00E72543">
        <w:rPr>
          <w:rFonts w:asciiTheme="minorHAnsi" w:hAnsiTheme="minorHAnsi"/>
          <w:b/>
          <w:bCs/>
          <w:sz w:val="22"/>
          <w:szCs w:val="22"/>
          <w14:ligatures w14:val="none"/>
        </w:rPr>
        <w:t>Thompson A</w:t>
      </w:r>
      <w:r w:rsidRPr="00E72543">
        <w:rPr>
          <w:rFonts w:asciiTheme="minorHAnsi" w:hAnsiTheme="minorHAnsi"/>
          <w:sz w:val="22"/>
          <w:szCs w:val="22"/>
          <w14:ligatures w14:val="none"/>
        </w:rPr>
        <w:t xml:space="preserve">, </w:t>
      </w:r>
      <w:r w:rsidRPr="00E72543">
        <w:rPr>
          <w:rFonts w:asciiTheme="minorHAnsi" w:hAnsiTheme="minorHAnsi"/>
          <w:b/>
          <w:bCs/>
          <w:sz w:val="22"/>
          <w:szCs w:val="22"/>
          <w14:ligatures w14:val="none"/>
        </w:rPr>
        <w:t>Harding KE</w:t>
      </w:r>
      <w:r w:rsidRPr="00E72543">
        <w:rPr>
          <w:rFonts w:asciiTheme="minorHAnsi" w:hAnsiTheme="minorHAnsi"/>
          <w:sz w:val="22"/>
          <w:szCs w:val="22"/>
          <w14:ligatures w14:val="none"/>
        </w:rPr>
        <w:t xml:space="preserve">, Khalil H, </w:t>
      </w:r>
      <w:r w:rsidRPr="00E72543">
        <w:rPr>
          <w:rFonts w:asciiTheme="minorHAnsi" w:hAnsiTheme="minorHAnsi"/>
          <w:b/>
          <w:bCs/>
          <w:sz w:val="22"/>
          <w:szCs w:val="22"/>
          <w14:ligatures w14:val="none"/>
        </w:rPr>
        <w:t>Taylor NF</w:t>
      </w:r>
      <w:r w:rsidRPr="00E72543">
        <w:rPr>
          <w:rFonts w:asciiTheme="minorHAnsi" w:hAnsiTheme="minorHAnsi"/>
          <w:sz w:val="22"/>
          <w:szCs w:val="22"/>
          <w14:ligatures w14:val="none"/>
        </w:rPr>
        <w:t>.</w:t>
      </w:r>
      <w:proofErr w:type="gramEnd"/>
      <w:r w:rsidRPr="00E72543">
        <w:rPr>
          <w:rFonts w:asciiTheme="minorHAnsi" w:hAnsiTheme="minorHAnsi"/>
          <w:sz w:val="22"/>
          <w:szCs w:val="22"/>
          <w14:ligatures w14:val="none"/>
        </w:rPr>
        <w:t xml:space="preserve"> The impact of outsourcing bed-based aged care services on quality of care: a multisite observational study. International Journal for Quality in Health Care </w:t>
      </w:r>
      <w:r w:rsidRPr="00E72543">
        <w:rPr>
          <w:rFonts w:asciiTheme="minorHAnsi" w:hAnsiTheme="minorHAnsi"/>
          <w:sz w:val="22"/>
          <w:szCs w:val="22"/>
          <w14:ligatures w14:val="none"/>
        </w:rPr>
        <w:br/>
        <w:t>[Early Online]</w:t>
      </w:r>
    </w:p>
    <w:p w:rsidR="00E72543" w:rsidRPr="00E72543" w:rsidRDefault="00E72543" w:rsidP="00E72543">
      <w:pPr>
        <w:widowControl w:val="0"/>
        <w:spacing w:after="180"/>
        <w:rPr>
          <w:rFonts w:asciiTheme="minorHAnsi" w:hAnsiTheme="minorHAnsi"/>
          <w:sz w:val="22"/>
          <w:szCs w:val="22"/>
          <w14:ligatures w14:val="none"/>
        </w:rPr>
      </w:pPr>
      <w:proofErr w:type="gramStart"/>
      <w:r w:rsidRPr="00E72543">
        <w:rPr>
          <w:rFonts w:asciiTheme="minorHAnsi" w:hAnsiTheme="minorHAnsi"/>
          <w:b/>
          <w:bCs/>
          <w:sz w:val="22"/>
          <w:szCs w:val="22"/>
          <w14:ligatures w14:val="none"/>
        </w:rPr>
        <w:t>Sullivan R</w:t>
      </w:r>
      <w:r w:rsidRPr="00E72543">
        <w:rPr>
          <w:rFonts w:asciiTheme="minorHAnsi" w:hAnsiTheme="minorHAnsi"/>
          <w:sz w:val="22"/>
          <w:szCs w:val="22"/>
          <w14:ligatures w14:val="none"/>
        </w:rPr>
        <w:t xml:space="preserve">, </w:t>
      </w:r>
      <w:r w:rsidRPr="00E72543">
        <w:rPr>
          <w:rFonts w:asciiTheme="minorHAnsi" w:hAnsiTheme="minorHAnsi"/>
          <w:b/>
          <w:bCs/>
          <w:sz w:val="22"/>
          <w:szCs w:val="22"/>
          <w14:ligatures w14:val="none"/>
        </w:rPr>
        <w:t>Harding KE</w:t>
      </w:r>
      <w:r w:rsidRPr="00E72543">
        <w:rPr>
          <w:rFonts w:asciiTheme="minorHAnsi" w:hAnsiTheme="minorHAnsi"/>
          <w:sz w:val="22"/>
          <w:szCs w:val="22"/>
          <w14:ligatures w14:val="none"/>
        </w:rPr>
        <w:t xml:space="preserve">, Skinner I, </w:t>
      </w:r>
      <w:proofErr w:type="spellStart"/>
      <w:r w:rsidRPr="00E72543">
        <w:rPr>
          <w:rFonts w:asciiTheme="minorHAnsi" w:hAnsiTheme="minorHAnsi"/>
          <w:sz w:val="22"/>
          <w:szCs w:val="22"/>
          <w14:ligatures w14:val="none"/>
        </w:rPr>
        <w:t>Hemsley</w:t>
      </w:r>
      <w:proofErr w:type="spellEnd"/>
      <w:r w:rsidRPr="00E72543">
        <w:rPr>
          <w:rFonts w:asciiTheme="minorHAnsi" w:hAnsiTheme="minorHAnsi"/>
          <w:sz w:val="22"/>
          <w:szCs w:val="22"/>
          <w14:ligatures w14:val="none"/>
        </w:rPr>
        <w:t xml:space="preserve"> B. Falls in patients with communication disability secondary to stroke.</w:t>
      </w:r>
      <w:proofErr w:type="gramEnd"/>
      <w:r w:rsidRPr="00E72543">
        <w:rPr>
          <w:rFonts w:asciiTheme="minorHAnsi" w:hAnsiTheme="minorHAnsi"/>
          <w:sz w:val="22"/>
          <w:szCs w:val="22"/>
          <w14:ligatures w14:val="none"/>
        </w:rPr>
        <w:t xml:space="preserve"> </w:t>
      </w:r>
      <w:proofErr w:type="gramStart"/>
      <w:r w:rsidRPr="00E72543">
        <w:rPr>
          <w:rFonts w:asciiTheme="minorHAnsi" w:hAnsiTheme="minorHAnsi"/>
          <w:sz w:val="22"/>
          <w:szCs w:val="22"/>
          <w14:ligatures w14:val="none"/>
        </w:rPr>
        <w:t>Clinical Nursing Research.</w:t>
      </w:r>
      <w:proofErr w:type="gramEnd"/>
      <w:r w:rsidRPr="00E72543">
        <w:rPr>
          <w:rFonts w:asciiTheme="minorHAnsi" w:hAnsiTheme="minorHAnsi"/>
          <w:sz w:val="22"/>
          <w:szCs w:val="22"/>
          <w14:ligatures w14:val="none"/>
        </w:rPr>
        <w:t xml:space="preserve"> [In press]</w:t>
      </w:r>
    </w:p>
    <w:p w:rsidR="00E72543" w:rsidRPr="00E72543" w:rsidRDefault="00E72543" w:rsidP="00E72543">
      <w:pPr>
        <w:rPr>
          <w:rFonts w:asciiTheme="minorHAnsi" w:hAnsiTheme="minorHAnsi"/>
          <w:sz w:val="22"/>
          <w:szCs w:val="22"/>
          <w14:ligatures w14:val="none"/>
        </w:rPr>
      </w:pPr>
      <w:r w:rsidRPr="00E72543">
        <w:rPr>
          <w:rFonts w:asciiTheme="minorHAnsi" w:hAnsiTheme="minorHAnsi"/>
          <w:b/>
          <w:bCs/>
          <w:sz w:val="22"/>
          <w:szCs w:val="22"/>
          <w14:ligatures w14:val="none"/>
        </w:rPr>
        <w:t>Carino S, Collins J</w:t>
      </w:r>
      <w:r w:rsidRPr="00E72543">
        <w:rPr>
          <w:rFonts w:asciiTheme="minorHAnsi" w:hAnsiTheme="minorHAnsi"/>
          <w:sz w:val="22"/>
          <w:szCs w:val="22"/>
          <w14:ligatures w14:val="none"/>
        </w:rPr>
        <w:t xml:space="preserve">, </w:t>
      </w:r>
      <w:proofErr w:type="spellStart"/>
      <w:r w:rsidRPr="00E72543">
        <w:rPr>
          <w:rFonts w:asciiTheme="minorHAnsi" w:hAnsiTheme="minorHAnsi"/>
          <w:sz w:val="22"/>
          <w:szCs w:val="22"/>
          <w14:ligatures w14:val="none"/>
        </w:rPr>
        <w:t>Malekpour</w:t>
      </w:r>
      <w:proofErr w:type="spellEnd"/>
      <w:r w:rsidRPr="00E72543">
        <w:rPr>
          <w:rFonts w:asciiTheme="minorHAnsi" w:hAnsiTheme="minorHAnsi"/>
          <w:sz w:val="22"/>
          <w:szCs w:val="22"/>
          <w14:ligatures w14:val="none"/>
        </w:rPr>
        <w:t xml:space="preserve"> S, Porter J. Harnessing the pillars of institutions to drive environmentally sustainable hospital foodservices. </w:t>
      </w:r>
      <w:proofErr w:type="gramStart"/>
      <w:r w:rsidRPr="00E72543">
        <w:rPr>
          <w:rFonts w:asciiTheme="minorHAnsi" w:hAnsiTheme="minorHAnsi"/>
          <w:sz w:val="22"/>
          <w:szCs w:val="22"/>
          <w14:ligatures w14:val="none"/>
        </w:rPr>
        <w:t>Frontiers in Nutrition.</w:t>
      </w:r>
      <w:proofErr w:type="gramEnd"/>
      <w:r w:rsidRPr="00E72543">
        <w:rPr>
          <w:rFonts w:asciiTheme="minorHAnsi" w:hAnsiTheme="minorHAnsi"/>
          <w:sz w:val="22"/>
          <w:szCs w:val="22"/>
          <w14:ligatures w14:val="none"/>
        </w:rPr>
        <w:t xml:space="preserve"> 2022 [Early </w:t>
      </w:r>
      <w:proofErr w:type="spellStart"/>
      <w:r w:rsidRPr="00E72543">
        <w:rPr>
          <w:rFonts w:asciiTheme="minorHAnsi" w:hAnsiTheme="minorHAnsi"/>
          <w:sz w:val="22"/>
          <w:szCs w:val="22"/>
          <w14:ligatures w14:val="none"/>
        </w:rPr>
        <w:t>onine</w:t>
      </w:r>
      <w:proofErr w:type="spellEnd"/>
      <w:r w:rsidRPr="00E72543">
        <w:rPr>
          <w:rFonts w:asciiTheme="minorHAnsi" w:hAnsiTheme="minorHAnsi"/>
          <w:sz w:val="22"/>
          <w:szCs w:val="22"/>
          <w14:ligatures w14:val="none"/>
        </w:rPr>
        <w:t>]</w:t>
      </w:r>
    </w:p>
    <w:p w:rsidR="00E72543" w:rsidRPr="00E72543" w:rsidRDefault="00E72543" w:rsidP="00E72543">
      <w:pPr>
        <w:rPr>
          <w:rFonts w:asciiTheme="minorHAnsi" w:hAnsiTheme="minorHAnsi"/>
          <w:sz w:val="22"/>
          <w:szCs w:val="22"/>
          <w14:ligatures w14:val="none"/>
        </w:rPr>
      </w:pPr>
      <w:r w:rsidRPr="00E72543">
        <w:rPr>
          <w:rFonts w:asciiTheme="minorHAnsi" w:hAnsiTheme="minorHAnsi"/>
          <w:b/>
          <w:bCs/>
          <w:sz w:val="22"/>
          <w:szCs w:val="22"/>
          <w14:ligatures w14:val="none"/>
        </w:rPr>
        <w:t xml:space="preserve">Cook N, Collins J, </w:t>
      </w:r>
      <w:r w:rsidRPr="00E72543">
        <w:rPr>
          <w:rFonts w:asciiTheme="minorHAnsi" w:hAnsiTheme="minorHAnsi"/>
          <w:sz w:val="22"/>
          <w:szCs w:val="22"/>
          <w14:ligatures w14:val="none"/>
        </w:rPr>
        <w:t xml:space="preserve">Goodwin D, Porter J. Factors influencing implementation of food and food-related waste audits in hospital foodservices” Frontiers in Nutrition [In press]. </w:t>
      </w:r>
    </w:p>
    <w:p w:rsidR="00E72543" w:rsidRPr="00E72543" w:rsidRDefault="00E72543" w:rsidP="00E72543">
      <w:pPr>
        <w:widowControl w:val="0"/>
        <w:spacing w:after="180"/>
        <w:rPr>
          <w:rFonts w:asciiTheme="minorHAnsi" w:hAnsiTheme="minorHAnsi"/>
          <w:sz w:val="22"/>
          <w:szCs w:val="22"/>
          <w14:ligatures w14:val="none"/>
        </w:rPr>
      </w:pPr>
      <w:r w:rsidRPr="00E72543">
        <w:rPr>
          <w:rFonts w:asciiTheme="minorHAnsi" w:hAnsiTheme="minorHAnsi"/>
          <w:b/>
          <w:bCs/>
          <w:sz w:val="22"/>
          <w:szCs w:val="22"/>
          <w14:ligatures w14:val="none"/>
        </w:rPr>
        <w:t xml:space="preserve">Dennett AM </w:t>
      </w:r>
      <w:r w:rsidRPr="00E72543">
        <w:rPr>
          <w:rFonts w:asciiTheme="minorHAnsi" w:hAnsiTheme="minorHAnsi"/>
          <w:sz w:val="22"/>
          <w:szCs w:val="22"/>
          <w14:ligatures w14:val="none"/>
        </w:rPr>
        <w:t xml:space="preserve">et al. Embedding lifestyle interventions into cancer care: has </w:t>
      </w:r>
      <w:proofErr w:type="spellStart"/>
      <w:r w:rsidRPr="00E72543">
        <w:rPr>
          <w:rFonts w:asciiTheme="minorHAnsi" w:hAnsiTheme="minorHAnsi"/>
          <w:sz w:val="22"/>
          <w:szCs w:val="22"/>
          <w14:ligatures w14:val="none"/>
        </w:rPr>
        <w:t>telehealth</w:t>
      </w:r>
      <w:proofErr w:type="spellEnd"/>
      <w:r w:rsidRPr="00E72543">
        <w:rPr>
          <w:rFonts w:asciiTheme="minorHAnsi" w:hAnsiTheme="minorHAnsi"/>
          <w:sz w:val="22"/>
          <w:szCs w:val="22"/>
          <w14:ligatures w14:val="none"/>
        </w:rPr>
        <w:t xml:space="preserve"> narrowed the equity gap? JNCI Monographs [In press] </w:t>
      </w:r>
    </w:p>
    <w:p w:rsidR="00E72543" w:rsidRPr="00E72543" w:rsidRDefault="00E72543" w:rsidP="00E72543">
      <w:pPr>
        <w:widowControl w:val="0"/>
        <w:rPr>
          <w:rFonts w:asciiTheme="minorHAnsi" w:hAnsiTheme="minorHAnsi"/>
          <w:sz w:val="22"/>
          <w:szCs w:val="22"/>
          <w14:ligatures w14:val="none"/>
        </w:rPr>
      </w:pPr>
      <w:r w:rsidRPr="00E72543">
        <w:rPr>
          <w:rFonts w:asciiTheme="minorHAnsi" w:hAnsiTheme="minorHAnsi"/>
          <w:sz w:val="22"/>
          <w:szCs w:val="22"/>
          <w14:ligatures w14:val="none"/>
        </w:rPr>
        <w:t> </w:t>
      </w:r>
    </w:p>
    <w:p w:rsidR="00E72543" w:rsidRPr="00E72543" w:rsidRDefault="00E72543" w:rsidP="00A11DC4">
      <w:pPr>
        <w:pStyle w:val="Heading2"/>
      </w:pPr>
      <w:r w:rsidRPr="00E72543">
        <w:t>Trials now recruiting</w:t>
      </w:r>
    </w:p>
    <w:p w:rsidR="00E72543" w:rsidRPr="00E72543" w:rsidRDefault="00E72543" w:rsidP="00E72543">
      <w:pPr>
        <w:widowControl w:val="0"/>
        <w:spacing w:line="264" w:lineRule="auto"/>
        <w:rPr>
          <w:rFonts w:asciiTheme="minorHAnsi" w:hAnsiTheme="minorHAnsi"/>
          <w:sz w:val="22"/>
          <w:szCs w:val="22"/>
          <w14:ligatures w14:val="none"/>
        </w:rPr>
      </w:pPr>
      <w:proofErr w:type="spellStart"/>
      <w:r w:rsidRPr="00E72543">
        <w:rPr>
          <w:rFonts w:asciiTheme="minorHAnsi" w:hAnsiTheme="minorHAnsi"/>
          <w:b/>
          <w:bCs/>
          <w:sz w:val="22"/>
          <w:szCs w:val="22"/>
          <w14:ligatures w14:val="none"/>
        </w:rPr>
        <w:t>TeleCaRe</w:t>
      </w:r>
      <w:proofErr w:type="spellEnd"/>
      <w:r w:rsidRPr="00E72543">
        <w:rPr>
          <w:rFonts w:asciiTheme="minorHAnsi" w:hAnsiTheme="minorHAnsi"/>
          <w:b/>
          <w:bCs/>
          <w:sz w:val="22"/>
          <w:szCs w:val="22"/>
          <w14:ligatures w14:val="none"/>
        </w:rPr>
        <w:t xml:space="preserve">:  </w:t>
      </w:r>
      <w:r w:rsidRPr="00E72543">
        <w:rPr>
          <w:rFonts w:asciiTheme="minorHAnsi" w:hAnsiTheme="minorHAnsi"/>
          <w:sz w:val="22"/>
          <w:szCs w:val="22"/>
          <w14:ligatures w14:val="none"/>
        </w:rPr>
        <w:t xml:space="preserve">A randomised controlled trial of exercise based cancer rehabilitation for </w:t>
      </w:r>
      <w:r w:rsidRPr="00E72543">
        <w:rPr>
          <w:rFonts w:asciiTheme="minorHAnsi" w:hAnsiTheme="minorHAnsi"/>
          <w:sz w:val="22"/>
          <w:szCs w:val="22"/>
          <w14:ligatures w14:val="none"/>
        </w:rPr>
        <w:br/>
        <w:t>cancer survivors. Send referrals to telecaretrial@easternhealth.org.au</w:t>
      </w:r>
    </w:p>
    <w:p w:rsidR="00E72543" w:rsidRPr="00E72543" w:rsidRDefault="00E72543" w:rsidP="00E72543">
      <w:pPr>
        <w:widowControl w:val="0"/>
        <w:spacing w:line="264" w:lineRule="auto"/>
        <w:rPr>
          <w:rFonts w:asciiTheme="minorHAnsi" w:hAnsiTheme="minorHAnsi"/>
          <w:sz w:val="22"/>
          <w:szCs w:val="22"/>
          <w14:ligatures w14:val="none"/>
        </w:rPr>
      </w:pPr>
      <w:proofErr w:type="spellStart"/>
      <w:r w:rsidRPr="00E72543">
        <w:rPr>
          <w:rFonts w:asciiTheme="minorHAnsi" w:hAnsiTheme="minorHAnsi"/>
          <w:b/>
          <w:bCs/>
          <w:sz w:val="22"/>
          <w:szCs w:val="22"/>
          <w14:ligatures w14:val="none"/>
        </w:rPr>
        <w:t>CanFit</w:t>
      </w:r>
      <w:proofErr w:type="spellEnd"/>
      <w:r w:rsidRPr="00E72543">
        <w:rPr>
          <w:rFonts w:asciiTheme="minorHAnsi" w:hAnsiTheme="minorHAnsi"/>
          <w:b/>
          <w:bCs/>
          <w:sz w:val="22"/>
          <w:szCs w:val="22"/>
          <w14:ligatures w14:val="none"/>
        </w:rPr>
        <w:t xml:space="preserve">: </w:t>
      </w:r>
      <w:r w:rsidRPr="00E72543">
        <w:rPr>
          <w:rFonts w:asciiTheme="minorHAnsi" w:hAnsiTheme="minorHAnsi"/>
          <w:sz w:val="22"/>
          <w:szCs w:val="22"/>
          <w14:ligatures w14:val="none"/>
        </w:rPr>
        <w:t xml:space="preserve">A randomised controlled trial of a behavioural intervention for hospitalised patients with cancer. </w:t>
      </w:r>
      <w:proofErr w:type="gramStart"/>
      <w:r w:rsidRPr="00E72543">
        <w:rPr>
          <w:rFonts w:asciiTheme="minorHAnsi" w:hAnsiTheme="minorHAnsi"/>
          <w:sz w:val="22"/>
          <w:szCs w:val="22"/>
          <w14:ligatures w14:val="none"/>
        </w:rPr>
        <w:t>Recruiting from ward 4.1 BHH.</w:t>
      </w:r>
      <w:proofErr w:type="gramEnd"/>
      <w:r w:rsidRPr="00E72543">
        <w:rPr>
          <w:rFonts w:asciiTheme="minorHAnsi" w:hAnsiTheme="minorHAnsi"/>
          <w:sz w:val="22"/>
          <w:szCs w:val="22"/>
          <w14:ligatures w14:val="none"/>
        </w:rPr>
        <w:t xml:space="preserve"> Send referrals to canfittrial@easternhealth.org.au</w:t>
      </w:r>
    </w:p>
    <w:p w:rsidR="00E72543" w:rsidRPr="00E72543" w:rsidRDefault="00E72543" w:rsidP="00E72543">
      <w:pPr>
        <w:widowControl w:val="0"/>
        <w:spacing w:line="264" w:lineRule="auto"/>
        <w:rPr>
          <w:rFonts w:asciiTheme="minorHAnsi" w:hAnsiTheme="minorHAnsi"/>
          <w:sz w:val="22"/>
          <w:szCs w:val="22"/>
          <w14:ligatures w14:val="none"/>
        </w:rPr>
      </w:pPr>
      <w:r w:rsidRPr="00E72543">
        <w:rPr>
          <w:rFonts w:asciiTheme="minorHAnsi" w:hAnsiTheme="minorHAnsi"/>
          <w:b/>
          <w:bCs/>
          <w:sz w:val="22"/>
          <w:szCs w:val="22"/>
          <w14:ligatures w14:val="none"/>
        </w:rPr>
        <w:t xml:space="preserve">AAT-APP trial: </w:t>
      </w:r>
      <w:r w:rsidRPr="00E72543">
        <w:rPr>
          <w:rFonts w:asciiTheme="minorHAnsi" w:hAnsiTheme="minorHAnsi"/>
          <w:sz w:val="22"/>
          <w:szCs w:val="22"/>
          <w14:ligatures w14:val="none"/>
        </w:rPr>
        <w:t xml:space="preserve">Recruiting individuals 55+ years looking to reduce their drinking. </w:t>
      </w:r>
      <w:r w:rsidRPr="00E72543">
        <w:rPr>
          <w:rFonts w:asciiTheme="minorHAnsi" w:hAnsiTheme="minorHAnsi"/>
          <w:sz w:val="22"/>
          <w:szCs w:val="22"/>
          <w14:ligatures w14:val="none"/>
        </w:rPr>
        <w:br/>
        <w:t xml:space="preserve">Participants will be randomly assigned to one of two different types of app-delivered brain training. The intervention Involves downloading the app and completing </w:t>
      </w:r>
      <w:r w:rsidRPr="00E72543">
        <w:rPr>
          <w:rFonts w:asciiTheme="minorHAnsi" w:hAnsiTheme="minorHAnsi"/>
          <w:sz w:val="22"/>
          <w:szCs w:val="22"/>
          <w14:ligatures w14:val="none"/>
        </w:rPr>
        <w:br/>
        <w:t xml:space="preserve">training weekly for four weeks. Participants receive $40. For further details email: </w:t>
      </w:r>
      <w:r w:rsidRPr="00E72543">
        <w:rPr>
          <w:rFonts w:asciiTheme="minorHAnsi" w:hAnsiTheme="minorHAnsi"/>
          <w:sz w:val="22"/>
          <w:szCs w:val="22"/>
          <w14:ligatures w14:val="none"/>
        </w:rPr>
        <w:br/>
        <w:t xml:space="preserve">Georgia.Bolt@monash.edu </w:t>
      </w:r>
    </w:p>
    <w:p w:rsidR="00E72543" w:rsidRPr="00E72543" w:rsidRDefault="00E72543" w:rsidP="00E72543">
      <w:pPr>
        <w:widowControl w:val="0"/>
        <w:spacing w:after="20" w:line="264" w:lineRule="auto"/>
        <w:rPr>
          <w:rFonts w:asciiTheme="minorHAnsi" w:hAnsiTheme="minorHAnsi"/>
          <w:sz w:val="22"/>
          <w:szCs w:val="22"/>
          <w14:ligatures w14:val="none"/>
        </w:rPr>
      </w:pPr>
      <w:r w:rsidRPr="00E72543">
        <w:rPr>
          <w:rFonts w:asciiTheme="minorHAnsi" w:hAnsiTheme="minorHAnsi"/>
          <w:sz w:val="22"/>
          <w:szCs w:val="22"/>
          <w14:ligatures w14:val="none"/>
        </w:rPr>
        <w:t> </w:t>
      </w:r>
    </w:p>
    <w:p w:rsidR="00E72543" w:rsidRPr="00E72543" w:rsidRDefault="00E72543" w:rsidP="00A11DC4">
      <w:pPr>
        <w:pStyle w:val="Heading2"/>
      </w:pPr>
      <w:r w:rsidRPr="00E72543">
        <w:t>Upcoming opportunity</w:t>
      </w:r>
    </w:p>
    <w:p w:rsidR="00E72543" w:rsidRPr="00E72543" w:rsidRDefault="00E72543" w:rsidP="00E72543">
      <w:pPr>
        <w:widowControl w:val="0"/>
        <w:spacing w:after="20" w:line="264" w:lineRule="auto"/>
        <w:rPr>
          <w:rFonts w:asciiTheme="minorHAnsi" w:hAnsiTheme="minorHAnsi"/>
          <w:sz w:val="22"/>
          <w:szCs w:val="22"/>
          <w14:ligatures w14:val="none"/>
        </w:rPr>
      </w:pPr>
      <w:proofErr w:type="gramStart"/>
      <w:r w:rsidRPr="00E72543">
        <w:rPr>
          <w:rFonts w:asciiTheme="minorHAnsi" w:hAnsiTheme="minorHAnsi"/>
          <w:b/>
          <w:bCs/>
          <w:sz w:val="22"/>
          <w:szCs w:val="22"/>
          <w14:ligatures w14:val="none"/>
        </w:rPr>
        <w:t xml:space="preserve">HIPSTER Trial – </w:t>
      </w:r>
      <w:r w:rsidRPr="00E72543">
        <w:rPr>
          <w:rFonts w:asciiTheme="minorHAnsi" w:hAnsiTheme="minorHAnsi"/>
          <w:sz w:val="22"/>
          <w:szCs w:val="22"/>
          <w14:ligatures w14:val="none"/>
        </w:rPr>
        <w:t>Hip Fracture Supplemental Therapy to Enhance Recovery, Multicentre trial led by Monash University commencing at BHH in early 2023.</w:t>
      </w:r>
      <w:proofErr w:type="gramEnd"/>
      <w:r w:rsidRPr="00E72543">
        <w:rPr>
          <w:rFonts w:asciiTheme="minorHAnsi" w:hAnsiTheme="minorHAnsi"/>
          <w:sz w:val="22"/>
          <w:szCs w:val="22"/>
          <w14:ligatures w14:val="none"/>
        </w:rPr>
        <w:t xml:space="preserve"> 12 month positions to be advertised for intervention therapy staff shortly.</w:t>
      </w:r>
    </w:p>
    <w:p w:rsidR="00137E99" w:rsidRPr="00E72543" w:rsidRDefault="00E72543" w:rsidP="00A11DC4">
      <w:pPr>
        <w:widowControl w:val="0"/>
        <w:rPr>
          <w:rFonts w:asciiTheme="minorHAnsi" w:hAnsiTheme="minorHAnsi"/>
          <w:sz w:val="22"/>
          <w:szCs w:val="22"/>
        </w:rPr>
      </w:pPr>
      <w:r w:rsidRPr="00E72543">
        <w:rPr>
          <w:rFonts w:asciiTheme="minorHAnsi" w:hAnsiTheme="minorHAnsi"/>
          <w:sz w:val="22"/>
          <w:szCs w:val="22"/>
          <w14:ligatures w14:val="none"/>
        </w:rPr>
        <w:t> </w:t>
      </w:r>
      <w:bookmarkStart w:id="0" w:name="_GoBack"/>
      <w:bookmarkEnd w:id="0"/>
    </w:p>
    <w:sectPr w:rsidR="00137E99" w:rsidRPr="00E72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43"/>
    <w:rsid w:val="00137E99"/>
    <w:rsid w:val="00A11DC4"/>
    <w:rsid w:val="00AD68A8"/>
    <w:rsid w:val="00E725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43"/>
    <w:pPr>
      <w:spacing w:after="120" w:line="240" w:lineRule="auto"/>
    </w:pPr>
    <w:rPr>
      <w:rFonts w:ascii="Times New Roman" w:eastAsia="Times New Roman" w:hAnsi="Times New Roman" w:cs="Times New Roman"/>
      <w:color w:val="000000"/>
      <w:kern w:val="28"/>
      <w:sz w:val="19"/>
      <w:szCs w:val="19"/>
      <w:lang w:eastAsia="en-AU"/>
      <w14:ligatures w14:val="standard"/>
      <w14:cntxtAlts/>
    </w:rPr>
  </w:style>
  <w:style w:type="paragraph" w:styleId="Heading1">
    <w:name w:val="heading 1"/>
    <w:link w:val="Heading1Char"/>
    <w:uiPriority w:val="9"/>
    <w:qFormat/>
    <w:rsid w:val="00E72543"/>
    <w:pPr>
      <w:spacing w:after="0" w:line="240" w:lineRule="auto"/>
      <w:outlineLvl w:val="0"/>
    </w:pPr>
    <w:rPr>
      <w:rFonts w:ascii="Century Gothic" w:eastAsia="Times New Roman" w:hAnsi="Century Gothic" w:cs="Times New Roman"/>
      <w:b/>
      <w:bCs/>
      <w:color w:val="3682A2"/>
      <w:kern w:val="2"/>
      <w:sz w:val="32"/>
      <w:szCs w:val="32"/>
      <w:lang w:eastAsia="en-AU"/>
      <w14:ligatures w14:val="standard"/>
      <w14:cntxtAlts/>
    </w:rPr>
  </w:style>
  <w:style w:type="paragraph" w:styleId="Heading2">
    <w:name w:val="heading 2"/>
    <w:basedOn w:val="Normal"/>
    <w:next w:val="Normal"/>
    <w:link w:val="Heading2Char"/>
    <w:uiPriority w:val="9"/>
    <w:unhideWhenUsed/>
    <w:qFormat/>
    <w:rsid w:val="00E72543"/>
    <w:pPr>
      <w:keepNext/>
      <w:keepLines/>
      <w:spacing w:before="200" w:after="0"/>
      <w:outlineLvl w:val="1"/>
    </w:pPr>
    <w:rPr>
      <w:rFonts w:asciiTheme="minorHAnsi" w:eastAsiaTheme="majorEastAsia" w:hAnsiTheme="min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543"/>
    <w:rPr>
      <w:color w:val="0066FF"/>
      <w:u w:val="single"/>
    </w:rPr>
  </w:style>
  <w:style w:type="character" w:customStyle="1" w:styleId="Heading1Char">
    <w:name w:val="Heading 1 Char"/>
    <w:basedOn w:val="DefaultParagraphFont"/>
    <w:link w:val="Heading1"/>
    <w:uiPriority w:val="9"/>
    <w:rsid w:val="00E72543"/>
    <w:rPr>
      <w:rFonts w:ascii="Century Gothic" w:eastAsia="Times New Roman" w:hAnsi="Century Gothic" w:cs="Times New Roman"/>
      <w:b/>
      <w:bCs/>
      <w:color w:val="3682A2"/>
      <w:kern w:val="2"/>
      <w:sz w:val="32"/>
      <w:szCs w:val="32"/>
      <w:lang w:eastAsia="en-AU"/>
      <w14:ligatures w14:val="standard"/>
      <w14:cntxtAlts/>
    </w:rPr>
  </w:style>
  <w:style w:type="character" w:customStyle="1" w:styleId="Heading2Char">
    <w:name w:val="Heading 2 Char"/>
    <w:basedOn w:val="DefaultParagraphFont"/>
    <w:link w:val="Heading2"/>
    <w:uiPriority w:val="9"/>
    <w:rsid w:val="00E72543"/>
    <w:rPr>
      <w:rFonts w:eastAsiaTheme="majorEastAsia" w:cstheme="majorBidi"/>
      <w:b/>
      <w:bCs/>
      <w:color w:val="4F81BD" w:themeColor="accent1"/>
      <w:kern w:val="28"/>
      <w:sz w:val="26"/>
      <w:szCs w:val="26"/>
      <w:lang w:eastAsia="en-A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43"/>
    <w:pPr>
      <w:spacing w:after="120" w:line="240" w:lineRule="auto"/>
    </w:pPr>
    <w:rPr>
      <w:rFonts w:ascii="Times New Roman" w:eastAsia="Times New Roman" w:hAnsi="Times New Roman" w:cs="Times New Roman"/>
      <w:color w:val="000000"/>
      <w:kern w:val="28"/>
      <w:sz w:val="19"/>
      <w:szCs w:val="19"/>
      <w:lang w:eastAsia="en-AU"/>
      <w14:ligatures w14:val="standard"/>
      <w14:cntxtAlts/>
    </w:rPr>
  </w:style>
  <w:style w:type="paragraph" w:styleId="Heading1">
    <w:name w:val="heading 1"/>
    <w:link w:val="Heading1Char"/>
    <w:uiPriority w:val="9"/>
    <w:qFormat/>
    <w:rsid w:val="00E72543"/>
    <w:pPr>
      <w:spacing w:after="0" w:line="240" w:lineRule="auto"/>
      <w:outlineLvl w:val="0"/>
    </w:pPr>
    <w:rPr>
      <w:rFonts w:ascii="Century Gothic" w:eastAsia="Times New Roman" w:hAnsi="Century Gothic" w:cs="Times New Roman"/>
      <w:b/>
      <w:bCs/>
      <w:color w:val="3682A2"/>
      <w:kern w:val="2"/>
      <w:sz w:val="32"/>
      <w:szCs w:val="32"/>
      <w:lang w:eastAsia="en-AU"/>
      <w14:ligatures w14:val="standard"/>
      <w14:cntxtAlts/>
    </w:rPr>
  </w:style>
  <w:style w:type="paragraph" w:styleId="Heading2">
    <w:name w:val="heading 2"/>
    <w:basedOn w:val="Normal"/>
    <w:next w:val="Normal"/>
    <w:link w:val="Heading2Char"/>
    <w:uiPriority w:val="9"/>
    <w:unhideWhenUsed/>
    <w:qFormat/>
    <w:rsid w:val="00E72543"/>
    <w:pPr>
      <w:keepNext/>
      <w:keepLines/>
      <w:spacing w:before="200" w:after="0"/>
      <w:outlineLvl w:val="1"/>
    </w:pPr>
    <w:rPr>
      <w:rFonts w:asciiTheme="minorHAnsi" w:eastAsiaTheme="majorEastAsia" w:hAnsiTheme="min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543"/>
    <w:rPr>
      <w:color w:val="0066FF"/>
      <w:u w:val="single"/>
    </w:rPr>
  </w:style>
  <w:style w:type="character" w:customStyle="1" w:styleId="Heading1Char">
    <w:name w:val="Heading 1 Char"/>
    <w:basedOn w:val="DefaultParagraphFont"/>
    <w:link w:val="Heading1"/>
    <w:uiPriority w:val="9"/>
    <w:rsid w:val="00E72543"/>
    <w:rPr>
      <w:rFonts w:ascii="Century Gothic" w:eastAsia="Times New Roman" w:hAnsi="Century Gothic" w:cs="Times New Roman"/>
      <w:b/>
      <w:bCs/>
      <w:color w:val="3682A2"/>
      <w:kern w:val="2"/>
      <w:sz w:val="32"/>
      <w:szCs w:val="32"/>
      <w:lang w:eastAsia="en-AU"/>
      <w14:ligatures w14:val="standard"/>
      <w14:cntxtAlts/>
    </w:rPr>
  </w:style>
  <w:style w:type="character" w:customStyle="1" w:styleId="Heading2Char">
    <w:name w:val="Heading 2 Char"/>
    <w:basedOn w:val="DefaultParagraphFont"/>
    <w:link w:val="Heading2"/>
    <w:uiPriority w:val="9"/>
    <w:rsid w:val="00E72543"/>
    <w:rPr>
      <w:rFonts w:eastAsiaTheme="majorEastAsia" w:cstheme="majorBidi"/>
      <w:b/>
      <w:bCs/>
      <w:color w:val="4F81BD" w:themeColor="accent1"/>
      <w:kern w:val="28"/>
      <w:sz w:val="26"/>
      <w:szCs w:val="26"/>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6919">
      <w:bodyDiv w:val="1"/>
      <w:marLeft w:val="0"/>
      <w:marRight w:val="0"/>
      <w:marTop w:val="0"/>
      <w:marBottom w:val="0"/>
      <w:divBdr>
        <w:top w:val="none" w:sz="0" w:space="0" w:color="auto"/>
        <w:left w:val="none" w:sz="0" w:space="0" w:color="auto"/>
        <w:bottom w:val="none" w:sz="0" w:space="0" w:color="auto"/>
        <w:right w:val="none" w:sz="0" w:space="0" w:color="auto"/>
      </w:divBdr>
    </w:div>
    <w:div w:id="29653591">
      <w:bodyDiv w:val="1"/>
      <w:marLeft w:val="0"/>
      <w:marRight w:val="0"/>
      <w:marTop w:val="0"/>
      <w:marBottom w:val="0"/>
      <w:divBdr>
        <w:top w:val="none" w:sz="0" w:space="0" w:color="auto"/>
        <w:left w:val="none" w:sz="0" w:space="0" w:color="auto"/>
        <w:bottom w:val="none" w:sz="0" w:space="0" w:color="auto"/>
        <w:right w:val="none" w:sz="0" w:space="0" w:color="auto"/>
      </w:divBdr>
    </w:div>
    <w:div w:id="93088389">
      <w:bodyDiv w:val="1"/>
      <w:marLeft w:val="0"/>
      <w:marRight w:val="0"/>
      <w:marTop w:val="0"/>
      <w:marBottom w:val="0"/>
      <w:divBdr>
        <w:top w:val="none" w:sz="0" w:space="0" w:color="auto"/>
        <w:left w:val="none" w:sz="0" w:space="0" w:color="auto"/>
        <w:bottom w:val="none" w:sz="0" w:space="0" w:color="auto"/>
        <w:right w:val="none" w:sz="0" w:space="0" w:color="auto"/>
      </w:divBdr>
    </w:div>
    <w:div w:id="241649803">
      <w:bodyDiv w:val="1"/>
      <w:marLeft w:val="0"/>
      <w:marRight w:val="0"/>
      <w:marTop w:val="0"/>
      <w:marBottom w:val="0"/>
      <w:divBdr>
        <w:top w:val="none" w:sz="0" w:space="0" w:color="auto"/>
        <w:left w:val="none" w:sz="0" w:space="0" w:color="auto"/>
        <w:bottom w:val="none" w:sz="0" w:space="0" w:color="auto"/>
        <w:right w:val="none" w:sz="0" w:space="0" w:color="auto"/>
      </w:divBdr>
    </w:div>
    <w:div w:id="413287317">
      <w:bodyDiv w:val="1"/>
      <w:marLeft w:val="0"/>
      <w:marRight w:val="0"/>
      <w:marTop w:val="0"/>
      <w:marBottom w:val="0"/>
      <w:divBdr>
        <w:top w:val="none" w:sz="0" w:space="0" w:color="auto"/>
        <w:left w:val="none" w:sz="0" w:space="0" w:color="auto"/>
        <w:bottom w:val="none" w:sz="0" w:space="0" w:color="auto"/>
        <w:right w:val="none" w:sz="0" w:space="0" w:color="auto"/>
      </w:divBdr>
    </w:div>
    <w:div w:id="461115710">
      <w:bodyDiv w:val="1"/>
      <w:marLeft w:val="0"/>
      <w:marRight w:val="0"/>
      <w:marTop w:val="0"/>
      <w:marBottom w:val="0"/>
      <w:divBdr>
        <w:top w:val="none" w:sz="0" w:space="0" w:color="auto"/>
        <w:left w:val="none" w:sz="0" w:space="0" w:color="auto"/>
        <w:bottom w:val="none" w:sz="0" w:space="0" w:color="auto"/>
        <w:right w:val="none" w:sz="0" w:space="0" w:color="auto"/>
      </w:divBdr>
    </w:div>
    <w:div w:id="553660210">
      <w:bodyDiv w:val="1"/>
      <w:marLeft w:val="0"/>
      <w:marRight w:val="0"/>
      <w:marTop w:val="0"/>
      <w:marBottom w:val="0"/>
      <w:divBdr>
        <w:top w:val="none" w:sz="0" w:space="0" w:color="auto"/>
        <w:left w:val="none" w:sz="0" w:space="0" w:color="auto"/>
        <w:bottom w:val="none" w:sz="0" w:space="0" w:color="auto"/>
        <w:right w:val="none" w:sz="0" w:space="0" w:color="auto"/>
      </w:divBdr>
    </w:div>
    <w:div w:id="652417426">
      <w:bodyDiv w:val="1"/>
      <w:marLeft w:val="0"/>
      <w:marRight w:val="0"/>
      <w:marTop w:val="0"/>
      <w:marBottom w:val="0"/>
      <w:divBdr>
        <w:top w:val="none" w:sz="0" w:space="0" w:color="auto"/>
        <w:left w:val="none" w:sz="0" w:space="0" w:color="auto"/>
        <w:bottom w:val="none" w:sz="0" w:space="0" w:color="auto"/>
        <w:right w:val="none" w:sz="0" w:space="0" w:color="auto"/>
      </w:divBdr>
    </w:div>
    <w:div w:id="709576901">
      <w:bodyDiv w:val="1"/>
      <w:marLeft w:val="0"/>
      <w:marRight w:val="0"/>
      <w:marTop w:val="0"/>
      <w:marBottom w:val="0"/>
      <w:divBdr>
        <w:top w:val="none" w:sz="0" w:space="0" w:color="auto"/>
        <w:left w:val="none" w:sz="0" w:space="0" w:color="auto"/>
        <w:bottom w:val="none" w:sz="0" w:space="0" w:color="auto"/>
        <w:right w:val="none" w:sz="0" w:space="0" w:color="auto"/>
      </w:divBdr>
    </w:div>
    <w:div w:id="757139674">
      <w:bodyDiv w:val="1"/>
      <w:marLeft w:val="0"/>
      <w:marRight w:val="0"/>
      <w:marTop w:val="0"/>
      <w:marBottom w:val="0"/>
      <w:divBdr>
        <w:top w:val="none" w:sz="0" w:space="0" w:color="auto"/>
        <w:left w:val="none" w:sz="0" w:space="0" w:color="auto"/>
        <w:bottom w:val="none" w:sz="0" w:space="0" w:color="auto"/>
        <w:right w:val="none" w:sz="0" w:space="0" w:color="auto"/>
      </w:divBdr>
    </w:div>
    <w:div w:id="851988339">
      <w:bodyDiv w:val="1"/>
      <w:marLeft w:val="0"/>
      <w:marRight w:val="0"/>
      <w:marTop w:val="0"/>
      <w:marBottom w:val="0"/>
      <w:divBdr>
        <w:top w:val="none" w:sz="0" w:space="0" w:color="auto"/>
        <w:left w:val="none" w:sz="0" w:space="0" w:color="auto"/>
        <w:bottom w:val="none" w:sz="0" w:space="0" w:color="auto"/>
        <w:right w:val="none" w:sz="0" w:space="0" w:color="auto"/>
      </w:divBdr>
    </w:div>
    <w:div w:id="905145019">
      <w:bodyDiv w:val="1"/>
      <w:marLeft w:val="0"/>
      <w:marRight w:val="0"/>
      <w:marTop w:val="0"/>
      <w:marBottom w:val="0"/>
      <w:divBdr>
        <w:top w:val="none" w:sz="0" w:space="0" w:color="auto"/>
        <w:left w:val="none" w:sz="0" w:space="0" w:color="auto"/>
        <w:bottom w:val="none" w:sz="0" w:space="0" w:color="auto"/>
        <w:right w:val="none" w:sz="0" w:space="0" w:color="auto"/>
      </w:divBdr>
    </w:div>
    <w:div w:id="1195654126">
      <w:bodyDiv w:val="1"/>
      <w:marLeft w:val="0"/>
      <w:marRight w:val="0"/>
      <w:marTop w:val="0"/>
      <w:marBottom w:val="0"/>
      <w:divBdr>
        <w:top w:val="none" w:sz="0" w:space="0" w:color="auto"/>
        <w:left w:val="none" w:sz="0" w:space="0" w:color="auto"/>
        <w:bottom w:val="none" w:sz="0" w:space="0" w:color="auto"/>
        <w:right w:val="none" w:sz="0" w:space="0" w:color="auto"/>
      </w:divBdr>
    </w:div>
    <w:div w:id="1346636042">
      <w:bodyDiv w:val="1"/>
      <w:marLeft w:val="0"/>
      <w:marRight w:val="0"/>
      <w:marTop w:val="0"/>
      <w:marBottom w:val="0"/>
      <w:divBdr>
        <w:top w:val="none" w:sz="0" w:space="0" w:color="auto"/>
        <w:left w:val="none" w:sz="0" w:space="0" w:color="auto"/>
        <w:bottom w:val="none" w:sz="0" w:space="0" w:color="auto"/>
        <w:right w:val="none" w:sz="0" w:space="0" w:color="auto"/>
      </w:divBdr>
    </w:div>
    <w:div w:id="1405444897">
      <w:bodyDiv w:val="1"/>
      <w:marLeft w:val="0"/>
      <w:marRight w:val="0"/>
      <w:marTop w:val="0"/>
      <w:marBottom w:val="0"/>
      <w:divBdr>
        <w:top w:val="none" w:sz="0" w:space="0" w:color="auto"/>
        <w:left w:val="none" w:sz="0" w:space="0" w:color="auto"/>
        <w:bottom w:val="none" w:sz="0" w:space="0" w:color="auto"/>
        <w:right w:val="none" w:sz="0" w:space="0" w:color="auto"/>
      </w:divBdr>
    </w:div>
    <w:div w:id="1457749386">
      <w:bodyDiv w:val="1"/>
      <w:marLeft w:val="0"/>
      <w:marRight w:val="0"/>
      <w:marTop w:val="0"/>
      <w:marBottom w:val="0"/>
      <w:divBdr>
        <w:top w:val="none" w:sz="0" w:space="0" w:color="auto"/>
        <w:left w:val="none" w:sz="0" w:space="0" w:color="auto"/>
        <w:bottom w:val="none" w:sz="0" w:space="0" w:color="auto"/>
        <w:right w:val="none" w:sz="0" w:space="0" w:color="auto"/>
      </w:divBdr>
    </w:div>
    <w:div w:id="1491290389">
      <w:bodyDiv w:val="1"/>
      <w:marLeft w:val="0"/>
      <w:marRight w:val="0"/>
      <w:marTop w:val="0"/>
      <w:marBottom w:val="0"/>
      <w:divBdr>
        <w:top w:val="none" w:sz="0" w:space="0" w:color="auto"/>
        <w:left w:val="none" w:sz="0" w:space="0" w:color="auto"/>
        <w:bottom w:val="none" w:sz="0" w:space="0" w:color="auto"/>
        <w:right w:val="none" w:sz="0" w:space="0" w:color="auto"/>
      </w:divBdr>
    </w:div>
    <w:div w:id="1597902819">
      <w:bodyDiv w:val="1"/>
      <w:marLeft w:val="0"/>
      <w:marRight w:val="0"/>
      <w:marTop w:val="0"/>
      <w:marBottom w:val="0"/>
      <w:divBdr>
        <w:top w:val="none" w:sz="0" w:space="0" w:color="auto"/>
        <w:left w:val="none" w:sz="0" w:space="0" w:color="auto"/>
        <w:bottom w:val="none" w:sz="0" w:space="0" w:color="auto"/>
        <w:right w:val="none" w:sz="0" w:space="0" w:color="auto"/>
      </w:divBdr>
    </w:div>
    <w:div w:id="1725638741">
      <w:bodyDiv w:val="1"/>
      <w:marLeft w:val="0"/>
      <w:marRight w:val="0"/>
      <w:marTop w:val="0"/>
      <w:marBottom w:val="0"/>
      <w:divBdr>
        <w:top w:val="none" w:sz="0" w:space="0" w:color="auto"/>
        <w:left w:val="none" w:sz="0" w:space="0" w:color="auto"/>
        <w:bottom w:val="none" w:sz="0" w:space="0" w:color="auto"/>
        <w:right w:val="none" w:sz="0" w:space="0" w:color="auto"/>
      </w:divBdr>
    </w:div>
    <w:div w:id="1788964418">
      <w:bodyDiv w:val="1"/>
      <w:marLeft w:val="0"/>
      <w:marRight w:val="0"/>
      <w:marTop w:val="0"/>
      <w:marBottom w:val="0"/>
      <w:divBdr>
        <w:top w:val="none" w:sz="0" w:space="0" w:color="auto"/>
        <w:left w:val="none" w:sz="0" w:space="0" w:color="auto"/>
        <w:bottom w:val="none" w:sz="0" w:space="0" w:color="auto"/>
        <w:right w:val="none" w:sz="0" w:space="0" w:color="auto"/>
      </w:divBdr>
    </w:div>
    <w:div w:id="1826579364">
      <w:bodyDiv w:val="1"/>
      <w:marLeft w:val="0"/>
      <w:marRight w:val="0"/>
      <w:marTop w:val="0"/>
      <w:marBottom w:val="0"/>
      <w:divBdr>
        <w:top w:val="none" w:sz="0" w:space="0" w:color="auto"/>
        <w:left w:val="none" w:sz="0" w:space="0" w:color="auto"/>
        <w:bottom w:val="none" w:sz="0" w:space="0" w:color="auto"/>
        <w:right w:val="none" w:sz="0" w:space="0" w:color="auto"/>
      </w:divBdr>
    </w:div>
    <w:div w:id="2030377469">
      <w:bodyDiv w:val="1"/>
      <w:marLeft w:val="0"/>
      <w:marRight w:val="0"/>
      <w:marTop w:val="0"/>
      <w:marBottom w:val="0"/>
      <w:divBdr>
        <w:top w:val="none" w:sz="0" w:space="0" w:color="auto"/>
        <w:left w:val="none" w:sz="0" w:space="0" w:color="auto"/>
        <w:bottom w:val="none" w:sz="0" w:space="0" w:color="auto"/>
        <w:right w:val="none" w:sz="0" w:space="0" w:color="auto"/>
      </w:divBdr>
    </w:div>
    <w:div w:id="20636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oudstor.aarnet.edu.au/plus/s/vulwnhHHImo9IG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3043</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20349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 Katherine</dc:creator>
  <cp:lastModifiedBy>Harding, Katherine</cp:lastModifiedBy>
  <cp:revision>1</cp:revision>
  <dcterms:created xsi:type="dcterms:W3CDTF">2022-12-19T01:07:00Z</dcterms:created>
  <dcterms:modified xsi:type="dcterms:W3CDTF">2022-12-19T01:19:00Z</dcterms:modified>
</cp:coreProperties>
</file>